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7C739" w14:textId="77777777" w:rsidR="00C152F9" w:rsidRPr="002130A1" w:rsidRDefault="00C152F9" w:rsidP="00F118B9">
      <w:pPr>
        <w:spacing w:before="76"/>
        <w:ind w:left="100"/>
        <w:jc w:val="both"/>
        <w:rPr>
          <w:rFonts w:asciiTheme="minorHAnsi" w:hAnsiTheme="minorHAnsi"/>
          <w:b/>
          <w:sz w:val="24"/>
          <w:szCs w:val="24"/>
          <w:u w:val="thick"/>
        </w:rPr>
      </w:pPr>
    </w:p>
    <w:p w14:paraId="3E22DA8E" w14:textId="77777777" w:rsidR="00C152F9" w:rsidRPr="002130A1" w:rsidRDefault="00C152F9" w:rsidP="00F118B9">
      <w:pPr>
        <w:spacing w:before="76"/>
        <w:ind w:left="100"/>
        <w:jc w:val="both"/>
        <w:rPr>
          <w:rFonts w:asciiTheme="minorHAnsi" w:hAnsiTheme="minorHAnsi"/>
          <w:b/>
          <w:sz w:val="24"/>
          <w:szCs w:val="24"/>
          <w:u w:val="thick"/>
        </w:rPr>
      </w:pPr>
    </w:p>
    <w:p w14:paraId="5A27555F" w14:textId="77777777" w:rsidR="00C152F9" w:rsidRPr="002130A1" w:rsidRDefault="00C152F9" w:rsidP="00C152F9">
      <w:pPr>
        <w:jc w:val="both"/>
        <w:rPr>
          <w:rFonts w:asciiTheme="minorHAnsi" w:hAnsiTheme="minorHAnsi"/>
          <w:sz w:val="20"/>
          <w:szCs w:val="20"/>
        </w:rPr>
      </w:pPr>
    </w:p>
    <w:p w14:paraId="32030AE8" w14:textId="77777777" w:rsidR="00C152F9" w:rsidRPr="002130A1" w:rsidRDefault="00C152F9" w:rsidP="00C152F9">
      <w:pPr>
        <w:jc w:val="both"/>
        <w:rPr>
          <w:rFonts w:asciiTheme="minorHAnsi" w:hAnsiTheme="minorHAnsi"/>
          <w:sz w:val="20"/>
          <w:szCs w:val="20"/>
        </w:rPr>
      </w:pPr>
    </w:p>
    <w:p w14:paraId="39C6479D" w14:textId="77777777" w:rsidR="00C152F9" w:rsidRPr="002130A1" w:rsidRDefault="00C152F9" w:rsidP="00C152F9">
      <w:pPr>
        <w:jc w:val="both"/>
        <w:rPr>
          <w:rFonts w:asciiTheme="minorHAnsi" w:hAnsiTheme="minorHAnsi"/>
          <w:sz w:val="20"/>
          <w:szCs w:val="20"/>
        </w:rPr>
      </w:pPr>
    </w:p>
    <w:p w14:paraId="06B62A01" w14:textId="77777777" w:rsidR="00C152F9" w:rsidRPr="002130A1" w:rsidRDefault="00C152F9" w:rsidP="00C152F9">
      <w:pPr>
        <w:jc w:val="center"/>
        <w:rPr>
          <w:rFonts w:asciiTheme="minorHAnsi" w:hAnsiTheme="minorHAnsi"/>
          <w:sz w:val="20"/>
          <w:szCs w:val="20"/>
        </w:rPr>
      </w:pPr>
      <w:r w:rsidRPr="002130A1">
        <w:rPr>
          <w:rFonts w:asciiTheme="minorHAnsi" w:hAnsiTheme="minorHAnsi"/>
          <w:noProof/>
          <w:sz w:val="20"/>
          <w:szCs w:val="20"/>
          <w:lang w:val="en-GB" w:eastAsia="en-GB"/>
        </w:rPr>
        <w:drawing>
          <wp:inline distT="0" distB="0" distL="0" distR="0" wp14:anchorId="5D8CFC75" wp14:editId="060830A5">
            <wp:extent cx="1714500" cy="17386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31" cy="1743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62548" w14:textId="77777777" w:rsidR="00C152F9" w:rsidRPr="002130A1" w:rsidRDefault="00C152F9" w:rsidP="00C152F9">
      <w:pPr>
        <w:jc w:val="both"/>
        <w:rPr>
          <w:rFonts w:asciiTheme="minorHAnsi" w:hAnsiTheme="minorHAnsi"/>
          <w:sz w:val="20"/>
          <w:szCs w:val="20"/>
        </w:rPr>
      </w:pPr>
    </w:p>
    <w:p w14:paraId="7081087B" w14:textId="77777777" w:rsidR="00C152F9" w:rsidRPr="002130A1" w:rsidRDefault="00C152F9" w:rsidP="00C152F9">
      <w:pPr>
        <w:spacing w:before="3"/>
        <w:jc w:val="both"/>
        <w:rPr>
          <w:rFonts w:asciiTheme="minorHAnsi" w:hAnsiTheme="minorHAnsi"/>
        </w:rPr>
      </w:pPr>
    </w:p>
    <w:p w14:paraId="212F41E8" w14:textId="77777777" w:rsidR="00C152F9" w:rsidRPr="002130A1" w:rsidRDefault="00C152F9" w:rsidP="00C152F9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14:paraId="2D00386D" w14:textId="77777777" w:rsidR="00C152F9" w:rsidRPr="007470C8" w:rsidRDefault="00C152F9" w:rsidP="00C152F9">
      <w:pPr>
        <w:pStyle w:val="Default"/>
        <w:rPr>
          <w:rFonts w:asciiTheme="minorHAnsi" w:hAnsiTheme="minorHAnsi"/>
          <w:b/>
          <w:sz w:val="22"/>
          <w:szCs w:val="32"/>
          <w:u w:val="single"/>
        </w:rPr>
      </w:pPr>
      <w:r w:rsidRPr="007470C8">
        <w:rPr>
          <w:rFonts w:asciiTheme="minorHAnsi" w:hAnsiTheme="minorHAnsi"/>
          <w:b/>
          <w:sz w:val="22"/>
          <w:szCs w:val="32"/>
          <w:u w:val="single"/>
        </w:rPr>
        <w:t>Alvaston Infant and Nursery School</w:t>
      </w:r>
    </w:p>
    <w:p w14:paraId="7C816A96" w14:textId="77777777" w:rsidR="00C152F9" w:rsidRPr="007470C8" w:rsidRDefault="00C152F9" w:rsidP="00C152F9">
      <w:pPr>
        <w:pStyle w:val="Default"/>
        <w:rPr>
          <w:rFonts w:asciiTheme="minorHAnsi" w:hAnsiTheme="minorHAnsi"/>
          <w:b/>
          <w:sz w:val="22"/>
          <w:szCs w:val="32"/>
          <w:u w:val="single"/>
        </w:rPr>
      </w:pPr>
    </w:p>
    <w:p w14:paraId="0BE2F727" w14:textId="2E72684F" w:rsidR="00C152F9" w:rsidRDefault="00C152F9" w:rsidP="00C152F9">
      <w:pPr>
        <w:pStyle w:val="Default"/>
        <w:rPr>
          <w:rFonts w:asciiTheme="minorHAnsi" w:hAnsiTheme="minorHAnsi"/>
          <w:b/>
          <w:sz w:val="22"/>
          <w:szCs w:val="32"/>
          <w:u w:val="single"/>
        </w:rPr>
      </w:pPr>
      <w:r w:rsidRPr="007470C8">
        <w:rPr>
          <w:rFonts w:asciiTheme="minorHAnsi" w:hAnsiTheme="minorHAnsi"/>
          <w:b/>
          <w:sz w:val="22"/>
          <w:szCs w:val="32"/>
          <w:u w:val="single"/>
        </w:rPr>
        <w:t>Physical Education Policy</w:t>
      </w:r>
    </w:p>
    <w:p w14:paraId="6CCB7492" w14:textId="77777777" w:rsidR="007470C8" w:rsidRDefault="007470C8" w:rsidP="00C152F9">
      <w:pPr>
        <w:pStyle w:val="Default"/>
        <w:rPr>
          <w:rFonts w:asciiTheme="minorHAnsi" w:hAnsiTheme="minorHAnsi"/>
          <w:b/>
          <w:sz w:val="22"/>
          <w:szCs w:val="32"/>
          <w:u w:val="single"/>
        </w:rPr>
      </w:pPr>
    </w:p>
    <w:p w14:paraId="4B7F4769" w14:textId="77777777" w:rsidR="007470C8" w:rsidRDefault="007470C8" w:rsidP="00C152F9">
      <w:pPr>
        <w:pStyle w:val="Default"/>
        <w:rPr>
          <w:rFonts w:asciiTheme="minorHAnsi" w:hAnsiTheme="minorHAnsi"/>
          <w:b/>
          <w:sz w:val="22"/>
          <w:szCs w:val="32"/>
          <w:u w:val="single"/>
        </w:rPr>
      </w:pPr>
    </w:p>
    <w:p w14:paraId="76187B75" w14:textId="5443E399" w:rsidR="007470C8" w:rsidRPr="007470C8" w:rsidRDefault="007470C8" w:rsidP="00C152F9">
      <w:pPr>
        <w:pStyle w:val="Default"/>
        <w:rPr>
          <w:rFonts w:asciiTheme="minorHAnsi" w:hAnsiTheme="minorHAnsi"/>
          <w:b/>
          <w:sz w:val="22"/>
          <w:szCs w:val="32"/>
          <w:u w:val="single"/>
        </w:rPr>
      </w:pPr>
      <w:r>
        <w:rPr>
          <w:rFonts w:asciiTheme="minorHAnsi" w:hAnsiTheme="minorHAnsi"/>
          <w:b/>
          <w:sz w:val="22"/>
          <w:szCs w:val="32"/>
          <w:u w:val="single"/>
        </w:rPr>
        <w:t>This policy has not yet been agreed and ratified by the Headteacher / Chair of Governors</w:t>
      </w:r>
    </w:p>
    <w:tbl>
      <w:tblPr>
        <w:tblpPr w:leftFromText="180" w:rightFromText="180" w:bottomFromText="155" w:vertAnchor="text" w:horzAnchor="margin" w:tblpXSpec="center" w:tblpY="353"/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78"/>
        <w:gridCol w:w="1371"/>
        <w:gridCol w:w="3261"/>
        <w:gridCol w:w="1697"/>
        <w:gridCol w:w="1463"/>
      </w:tblGrid>
      <w:tr w:rsidR="004374FA" w:rsidRPr="00603280" w14:paraId="5D691E3B" w14:textId="77777777" w:rsidTr="004374FA">
        <w:trPr>
          <w:trHeight w:val="541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1F91" w14:textId="77777777" w:rsidR="004374FA" w:rsidRPr="00603280" w:rsidRDefault="004374FA" w:rsidP="004374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Review date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E3CD" w14:textId="77777777" w:rsidR="004374FA" w:rsidRPr="00603280" w:rsidRDefault="004374FA" w:rsidP="004374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Version number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51F7E" w14:textId="77777777" w:rsidR="004374FA" w:rsidRPr="00603280" w:rsidRDefault="004374FA" w:rsidP="004374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By whom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ED74" w14:textId="77777777" w:rsidR="004374FA" w:rsidRPr="00603280" w:rsidRDefault="004374FA" w:rsidP="004374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Summary of changes made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5C53" w14:textId="77777777" w:rsidR="004374FA" w:rsidRPr="00603280" w:rsidRDefault="004374FA" w:rsidP="004374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Date implemented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A62F" w14:textId="77777777" w:rsidR="004374FA" w:rsidRPr="00603280" w:rsidRDefault="004374FA" w:rsidP="004374F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Date ratified</w:t>
            </w:r>
          </w:p>
        </w:tc>
      </w:tr>
      <w:tr w:rsidR="004374FA" w:rsidRPr="00603280" w14:paraId="31DC6743" w14:textId="77777777" w:rsidTr="004374FA">
        <w:trPr>
          <w:trHeight w:val="678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B060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ascii="inherit" w:eastAsia="Times New Roman" w:hAnsi="inherit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  <w:r>
              <w:rPr>
                <w:rFonts w:ascii="inherit" w:eastAsia="Times New Roman" w:hAnsi="inherit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March 2020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1EC8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ascii="inherit" w:eastAsia="Times New Roman" w:hAnsi="inherit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  <w:r>
              <w:rPr>
                <w:rFonts w:ascii="inherit" w:eastAsia="Times New Roman" w:hAnsi="inherit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9235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ascii="inherit" w:eastAsia="Times New Roman" w:hAnsi="inherit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  <w:r>
              <w:rPr>
                <w:rFonts w:ascii="inherit" w:eastAsia="Times New Roman" w:hAnsi="inherit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JH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D3E5" w14:textId="77777777" w:rsidR="004374FA" w:rsidRDefault="004374FA" w:rsidP="004374FA">
            <w:pPr>
              <w:widowControl/>
              <w:autoSpaceDE/>
              <w:autoSpaceDN/>
              <w:rPr>
                <w:rFonts w:ascii="inherit" w:eastAsia="Times New Roman" w:hAnsi="inherit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603280">
              <w:rPr>
                <w:rFonts w:ascii="inherit" w:eastAsia="Times New Roman" w:hAnsi="inherit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  <w:r>
              <w:rPr>
                <w:rFonts w:ascii="inherit" w:eastAsia="Times New Roman" w:hAnsi="inherit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Introduction </w:t>
            </w:r>
          </w:p>
          <w:p w14:paraId="0FEFE477" w14:textId="77777777" w:rsidR="004374FA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Aims</w:t>
            </w:r>
          </w:p>
          <w:p w14:paraId="011C6EC5" w14:textId="77777777" w:rsidR="004374FA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Objectives</w:t>
            </w:r>
          </w:p>
          <w:p w14:paraId="3AD21E42" w14:textId="77777777" w:rsidR="004374FA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Teaching and Learning</w:t>
            </w:r>
          </w:p>
          <w:p w14:paraId="29DFA7A4" w14:textId="77777777" w:rsidR="004374FA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Planning</w:t>
            </w:r>
          </w:p>
          <w:p w14:paraId="042EFF78" w14:textId="77777777" w:rsidR="004374FA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Time Allocation</w:t>
            </w:r>
          </w:p>
          <w:p w14:paraId="1A0B5D9C" w14:textId="77777777" w:rsidR="004374FA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Monitoring and Assessment</w:t>
            </w:r>
          </w:p>
          <w:p w14:paraId="4112FA4C" w14:textId="77777777" w:rsidR="004374FA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Equal Opportunities</w:t>
            </w:r>
          </w:p>
          <w:p w14:paraId="1018FA2C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 xml:space="preserve">Health and Safety amendment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2252E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ascii="inherit" w:eastAsia="Times New Roman" w:hAnsi="inherit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1C37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</w:tr>
      <w:tr w:rsidR="004374FA" w:rsidRPr="00603280" w14:paraId="393DB7AE" w14:textId="77777777" w:rsidTr="004374FA">
        <w:trPr>
          <w:trHeight w:val="562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43CA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  <w:p w14:paraId="0D9F7D0B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CEC3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D86B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68F2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F139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BB00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</w:tr>
      <w:tr w:rsidR="004374FA" w:rsidRPr="00603280" w14:paraId="0E4755D5" w14:textId="77777777" w:rsidTr="004374FA">
        <w:trPr>
          <w:trHeight w:val="541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6F65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  <w:p w14:paraId="4B0A3FB8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615D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1FB9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EE7A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71F3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3086" w14:textId="77777777" w:rsidR="004374FA" w:rsidRPr="00603280" w:rsidRDefault="004374FA" w:rsidP="004374F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n-GB" w:eastAsia="en-GB"/>
              </w:rPr>
            </w:pPr>
            <w:r w:rsidRPr="00603280">
              <w:rPr>
                <w:rFonts w:eastAsia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 </w:t>
            </w:r>
          </w:p>
        </w:tc>
      </w:tr>
    </w:tbl>
    <w:p w14:paraId="1D3053FC" w14:textId="77777777" w:rsidR="00C152F9" w:rsidRPr="002130A1" w:rsidRDefault="00C152F9" w:rsidP="00C152F9">
      <w:pPr>
        <w:pStyle w:val="Default"/>
        <w:rPr>
          <w:rFonts w:asciiTheme="minorHAnsi" w:hAnsiTheme="minorHAnsi"/>
          <w:b/>
          <w:sz w:val="32"/>
          <w:szCs w:val="32"/>
          <w:u w:val="single"/>
        </w:rPr>
      </w:pPr>
    </w:p>
    <w:p w14:paraId="00F2E320" w14:textId="77777777" w:rsidR="00603280" w:rsidRPr="00603280" w:rsidRDefault="00603280" w:rsidP="00603280">
      <w:pPr>
        <w:widowControl/>
        <w:autoSpaceDE/>
        <w:autoSpaceDN/>
        <w:rPr>
          <w:rFonts w:ascii="Calibri" w:eastAsia="Times New Roman" w:hAnsi="Calibri" w:cs="Calibri"/>
          <w:color w:val="201F1E"/>
          <w:lang w:val="en-GB" w:eastAsia="en-GB"/>
        </w:rPr>
      </w:pPr>
      <w:r w:rsidRPr="00603280">
        <w:rPr>
          <w:rFonts w:ascii="Calibri" w:eastAsia="Times New Roman" w:hAnsi="Calibri" w:cs="Calibri"/>
          <w:color w:val="201F1E"/>
          <w:lang w:val="en-GB" w:eastAsia="en-GB"/>
        </w:rPr>
        <w:t> </w:t>
      </w:r>
    </w:p>
    <w:p w14:paraId="028CC8E6" w14:textId="62F8F8FB" w:rsidR="00C152F9" w:rsidRDefault="00603280" w:rsidP="004374FA">
      <w:pPr>
        <w:widowControl/>
        <w:autoSpaceDE/>
        <w:autoSpaceDN/>
        <w:rPr>
          <w:rFonts w:ascii="Calibri" w:eastAsia="Times New Roman" w:hAnsi="Calibri" w:cs="Calibri"/>
          <w:color w:val="201F1E"/>
          <w:lang w:val="en-GB" w:eastAsia="en-GB"/>
        </w:rPr>
      </w:pPr>
      <w:r w:rsidRPr="00603280">
        <w:rPr>
          <w:rFonts w:ascii="Calibri" w:eastAsia="Times New Roman" w:hAnsi="Calibri" w:cs="Calibri"/>
          <w:color w:val="201F1E"/>
          <w:lang w:val="en-GB" w:eastAsia="en-GB"/>
        </w:rPr>
        <w:t> </w:t>
      </w:r>
    </w:p>
    <w:p w14:paraId="0474A4AE" w14:textId="09DE657B" w:rsidR="004374FA" w:rsidRDefault="004374FA" w:rsidP="004374FA">
      <w:pPr>
        <w:widowControl/>
        <w:autoSpaceDE/>
        <w:autoSpaceDN/>
        <w:rPr>
          <w:rFonts w:ascii="Calibri" w:eastAsia="Times New Roman" w:hAnsi="Calibri" w:cs="Calibri"/>
          <w:color w:val="201F1E"/>
          <w:lang w:val="en-GB" w:eastAsia="en-GB"/>
        </w:rPr>
      </w:pPr>
    </w:p>
    <w:p w14:paraId="33E7D0FD" w14:textId="77777777" w:rsidR="004374FA" w:rsidRPr="004374FA" w:rsidRDefault="004374FA" w:rsidP="004374FA">
      <w:pPr>
        <w:widowControl/>
        <w:autoSpaceDE/>
        <w:autoSpaceDN/>
        <w:rPr>
          <w:rFonts w:ascii="Calibri" w:eastAsia="Times New Roman" w:hAnsi="Calibri" w:cs="Calibri"/>
          <w:color w:val="201F1E"/>
          <w:lang w:val="en-GB" w:eastAsia="en-GB"/>
        </w:rPr>
      </w:pPr>
    </w:p>
    <w:p w14:paraId="396A768E" w14:textId="77777777" w:rsidR="007470C8" w:rsidRDefault="007470C8" w:rsidP="00C152F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E9B99B7" w14:textId="77777777" w:rsidR="007470C8" w:rsidRDefault="007470C8" w:rsidP="00C152F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013C0D1B" w14:textId="77777777" w:rsidR="007470C8" w:rsidRDefault="007470C8" w:rsidP="00C152F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6FB05E63" w14:textId="77777777" w:rsidR="007470C8" w:rsidRDefault="007470C8" w:rsidP="00C152F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A3384A7" w14:textId="77777777" w:rsidR="007470C8" w:rsidRDefault="007470C8" w:rsidP="00C152F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0BE875B8" w14:textId="6D67EE8C" w:rsidR="007470C8" w:rsidRDefault="007470C8" w:rsidP="00C152F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35BB89B2" w14:textId="77777777" w:rsidR="007470C8" w:rsidRDefault="007470C8" w:rsidP="00C152F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2FE63B01" w14:textId="77777777" w:rsidR="007470C8" w:rsidRDefault="007470C8" w:rsidP="00C152F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6E03D9EC" w14:textId="769E3F10" w:rsidR="00C152F9" w:rsidRPr="002130A1" w:rsidRDefault="00C152F9" w:rsidP="00C152F9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2130A1">
        <w:rPr>
          <w:rFonts w:asciiTheme="minorHAnsi" w:hAnsi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B145298" wp14:editId="45B156D4">
            <wp:simplePos x="0" y="0"/>
            <wp:positionH relativeFrom="column">
              <wp:posOffset>5109210</wp:posOffset>
            </wp:positionH>
            <wp:positionV relativeFrom="paragraph">
              <wp:posOffset>-242570</wp:posOffset>
            </wp:positionV>
            <wp:extent cx="1241425" cy="1259205"/>
            <wp:effectExtent l="0" t="0" r="0" b="0"/>
            <wp:wrapTight wrapText="bothSides">
              <wp:wrapPolygon edited="0">
                <wp:start x="0" y="0"/>
                <wp:lineTo x="0" y="21241"/>
                <wp:lineTo x="21213" y="21241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0A1">
        <w:rPr>
          <w:rFonts w:asciiTheme="minorHAnsi" w:hAnsiTheme="minorHAnsi"/>
          <w:b/>
          <w:sz w:val="28"/>
          <w:szCs w:val="28"/>
          <w:u w:val="single"/>
        </w:rPr>
        <w:t>Alvaston Infant and Nursery School</w:t>
      </w:r>
    </w:p>
    <w:p w14:paraId="24CC1FAF" w14:textId="77777777" w:rsidR="00C152F9" w:rsidRPr="002130A1" w:rsidRDefault="00C152F9" w:rsidP="00C152F9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</w:p>
    <w:p w14:paraId="45E84B2D" w14:textId="77777777" w:rsidR="00C152F9" w:rsidRPr="002130A1" w:rsidRDefault="00C152F9" w:rsidP="00C152F9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  <w:r w:rsidRPr="002130A1">
        <w:rPr>
          <w:rFonts w:asciiTheme="minorHAnsi" w:hAnsiTheme="minorHAnsi"/>
          <w:b/>
          <w:sz w:val="28"/>
          <w:szCs w:val="28"/>
          <w:u w:val="single"/>
        </w:rPr>
        <w:t>Physical Education Policy</w:t>
      </w:r>
    </w:p>
    <w:p w14:paraId="2EE09C81" w14:textId="77777777" w:rsidR="0020489F" w:rsidRPr="002130A1" w:rsidRDefault="0020489F" w:rsidP="00F118B9">
      <w:pPr>
        <w:pStyle w:val="BodyText"/>
        <w:spacing w:before="2"/>
        <w:jc w:val="both"/>
        <w:rPr>
          <w:rFonts w:asciiTheme="minorHAnsi" w:hAnsiTheme="minorHAnsi"/>
          <w:b/>
        </w:rPr>
      </w:pPr>
    </w:p>
    <w:p w14:paraId="79E0BD54" w14:textId="77777777" w:rsidR="0020489F" w:rsidRPr="002130A1" w:rsidRDefault="00BC1BE3" w:rsidP="00C152F9">
      <w:pPr>
        <w:pStyle w:val="Heading1"/>
        <w:spacing w:before="92"/>
        <w:ind w:left="0"/>
        <w:jc w:val="both"/>
        <w:rPr>
          <w:rFonts w:asciiTheme="minorHAnsi" w:hAnsiTheme="minorHAnsi"/>
          <w:sz w:val="24"/>
          <w:szCs w:val="24"/>
          <w:u w:val="none"/>
        </w:rPr>
      </w:pPr>
      <w:r w:rsidRPr="002130A1">
        <w:rPr>
          <w:rFonts w:asciiTheme="minorHAnsi" w:hAnsiTheme="minorHAnsi"/>
          <w:sz w:val="24"/>
          <w:szCs w:val="24"/>
          <w:u w:val="thick"/>
        </w:rPr>
        <w:t>Introduction</w:t>
      </w:r>
    </w:p>
    <w:p w14:paraId="5D510336" w14:textId="43CB6361" w:rsidR="0020489F" w:rsidRPr="00DC4FEC" w:rsidRDefault="0078484A" w:rsidP="0004170F">
      <w:pPr>
        <w:pStyle w:val="BodyText"/>
        <w:spacing w:before="188" w:line="256" w:lineRule="auto"/>
        <w:ind w:right="8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policy has been written in response to evolving national priorities and </w:t>
      </w:r>
      <w:r w:rsidR="0004170F">
        <w:rPr>
          <w:rFonts w:asciiTheme="minorHAnsi" w:hAnsiTheme="minorHAnsi"/>
        </w:rPr>
        <w:t>to our</w:t>
      </w:r>
      <w:r>
        <w:rPr>
          <w:rFonts w:asciiTheme="minorHAnsi" w:hAnsiTheme="minorHAnsi"/>
        </w:rPr>
        <w:t xml:space="preserve"> affiliation</w:t>
      </w:r>
      <w:r w:rsidR="0004170F">
        <w:rPr>
          <w:rFonts w:asciiTheme="minorHAnsi" w:hAnsiTheme="minorHAnsi"/>
        </w:rPr>
        <w:t xml:space="preserve"> review</w:t>
      </w:r>
      <w:r>
        <w:rPr>
          <w:rFonts w:asciiTheme="minorHAnsi" w:hAnsiTheme="minorHAnsi"/>
        </w:rPr>
        <w:t xml:space="preserve"> with the Association for Physical Education</w:t>
      </w:r>
      <w:r w:rsidR="00D11362">
        <w:rPr>
          <w:rFonts w:asciiTheme="minorHAnsi" w:hAnsiTheme="minorHAnsi"/>
        </w:rPr>
        <w:t>.</w:t>
      </w:r>
      <w:r w:rsidR="0004170F">
        <w:rPr>
          <w:rFonts w:asciiTheme="minorHAnsi" w:hAnsiTheme="minorHAnsi"/>
        </w:rPr>
        <w:t xml:space="preserve"> As a school, </w:t>
      </w:r>
      <w:r w:rsidR="00603280">
        <w:rPr>
          <w:rFonts w:asciiTheme="minorHAnsi" w:hAnsiTheme="minorHAnsi"/>
        </w:rPr>
        <w:t>our PE provision will be guided by recommended by</w:t>
      </w:r>
      <w:r w:rsidR="0004170F">
        <w:rPr>
          <w:rFonts w:asciiTheme="minorHAnsi" w:hAnsiTheme="minorHAnsi"/>
        </w:rPr>
        <w:t xml:space="preserve"> </w:t>
      </w:r>
      <w:proofErr w:type="spellStart"/>
      <w:r w:rsidR="0004170F">
        <w:rPr>
          <w:rFonts w:asciiTheme="minorHAnsi" w:hAnsiTheme="minorHAnsi"/>
        </w:rPr>
        <w:t>RealPE</w:t>
      </w:r>
      <w:proofErr w:type="spellEnd"/>
      <w:r w:rsidR="00603280">
        <w:rPr>
          <w:rFonts w:asciiTheme="minorHAnsi" w:hAnsiTheme="minorHAnsi"/>
        </w:rPr>
        <w:t>. We are empowered to</w:t>
      </w:r>
      <w:r w:rsidR="0004170F">
        <w:rPr>
          <w:rFonts w:asciiTheme="minorHAnsi" w:hAnsiTheme="minorHAnsi"/>
        </w:rPr>
        <w:t xml:space="preserve"> are inspired by sport so that they become lifelong sports</w:t>
      </w:r>
      <w:r w:rsidR="00603280">
        <w:rPr>
          <w:rFonts w:asciiTheme="minorHAnsi" w:hAnsiTheme="minorHAnsi"/>
        </w:rPr>
        <w:t xml:space="preserve"> </w:t>
      </w:r>
      <w:r w:rsidR="0004170F">
        <w:rPr>
          <w:rFonts w:asciiTheme="minorHAnsi" w:hAnsiTheme="minorHAnsi"/>
        </w:rPr>
        <w:t xml:space="preserve">people. </w:t>
      </w:r>
    </w:p>
    <w:p w14:paraId="07F51160" w14:textId="24CB0340" w:rsidR="0020489F" w:rsidRPr="002130A1" w:rsidRDefault="00545AD2" w:rsidP="00C152F9">
      <w:pPr>
        <w:pStyle w:val="BodyText"/>
        <w:spacing w:before="165" w:line="256" w:lineRule="auto"/>
        <w:ind w:right="678"/>
        <w:jc w:val="both"/>
        <w:rPr>
          <w:rFonts w:asciiTheme="minorHAnsi" w:hAnsiTheme="minorHAnsi"/>
        </w:rPr>
      </w:pPr>
      <w:r w:rsidRPr="00DC4FEC">
        <w:rPr>
          <w:rFonts w:asciiTheme="minorHAnsi" w:hAnsiTheme="minorHAnsi"/>
        </w:rPr>
        <w:t>At Alvaston Infant and Nursery School</w:t>
      </w:r>
      <w:r w:rsidR="00603280">
        <w:rPr>
          <w:rFonts w:asciiTheme="minorHAnsi" w:hAnsiTheme="minorHAnsi"/>
        </w:rPr>
        <w:t>,</w:t>
      </w:r>
      <w:r w:rsidRPr="00DC4FEC">
        <w:rPr>
          <w:rFonts w:asciiTheme="minorHAnsi" w:hAnsiTheme="minorHAnsi"/>
        </w:rPr>
        <w:t xml:space="preserve"> </w:t>
      </w:r>
      <w:r w:rsidR="00BC1BE3" w:rsidRPr="00DC4FEC">
        <w:rPr>
          <w:rFonts w:asciiTheme="minorHAnsi" w:hAnsiTheme="minorHAnsi"/>
        </w:rPr>
        <w:t>we have high expectations of children’s work and celebrate children’s achievements, fostering self-esteem and confidence.</w:t>
      </w:r>
    </w:p>
    <w:p w14:paraId="5FA852C9" w14:textId="77777777" w:rsidR="0020489F" w:rsidRPr="002130A1" w:rsidRDefault="0020489F" w:rsidP="00F118B9">
      <w:pPr>
        <w:pStyle w:val="BodyText"/>
        <w:spacing w:before="11"/>
        <w:jc w:val="both"/>
        <w:rPr>
          <w:rFonts w:asciiTheme="minorHAnsi" w:hAnsiTheme="minorHAnsi"/>
        </w:rPr>
      </w:pPr>
    </w:p>
    <w:p w14:paraId="577CCABA" w14:textId="09A9AE3C" w:rsidR="0020489F" w:rsidRDefault="00BC1BE3" w:rsidP="0004170F">
      <w:pPr>
        <w:pStyle w:val="Heading1"/>
        <w:ind w:left="0"/>
        <w:jc w:val="both"/>
        <w:rPr>
          <w:rFonts w:asciiTheme="minorHAnsi" w:hAnsiTheme="minorHAnsi"/>
          <w:sz w:val="24"/>
          <w:szCs w:val="24"/>
          <w:u w:val="thick"/>
        </w:rPr>
      </w:pPr>
      <w:r w:rsidRPr="002130A1">
        <w:rPr>
          <w:rFonts w:asciiTheme="minorHAnsi" w:hAnsiTheme="minorHAnsi"/>
          <w:sz w:val="24"/>
          <w:szCs w:val="24"/>
          <w:u w:val="thick"/>
        </w:rPr>
        <w:t>Aims</w:t>
      </w:r>
    </w:p>
    <w:p w14:paraId="154F4704" w14:textId="377580FC" w:rsidR="0078484A" w:rsidRDefault="00794CC0" w:rsidP="00794CC0">
      <w:pPr>
        <w:pStyle w:val="BodyText"/>
        <w:spacing w:before="185"/>
        <w:ind w:right="30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Alvaston Infant and Nursery School, we aim to create a culture of active and healthy </w:t>
      </w:r>
      <w:r w:rsidR="005D3245">
        <w:rPr>
          <w:rFonts w:asciiTheme="minorHAnsi" w:hAnsiTheme="minorHAnsi"/>
        </w:rPr>
        <w:t>learners</w:t>
      </w:r>
      <w:r w:rsidR="00603280">
        <w:rPr>
          <w:rFonts w:asciiTheme="minorHAnsi" w:hAnsiTheme="minorHAnsi"/>
        </w:rPr>
        <w:t>. We aim to equip them with</w:t>
      </w:r>
      <w:r>
        <w:rPr>
          <w:rFonts w:asciiTheme="minorHAnsi" w:hAnsiTheme="minorHAnsi"/>
        </w:rPr>
        <w:t xml:space="preserve"> the knowledge and skills needed to develop their core strength and fundamental skills</w:t>
      </w:r>
      <w:r w:rsidR="00603280">
        <w:rPr>
          <w:rFonts w:asciiTheme="minorHAnsi" w:hAnsiTheme="minorHAnsi"/>
        </w:rPr>
        <w:t xml:space="preserve">. This will extend </w:t>
      </w:r>
      <w:r w:rsidR="00D11362">
        <w:rPr>
          <w:rFonts w:asciiTheme="minorHAnsi" w:hAnsiTheme="minorHAnsi"/>
        </w:rPr>
        <w:t>their agility, balance and coordination</w:t>
      </w:r>
      <w:r>
        <w:rPr>
          <w:rFonts w:asciiTheme="minorHAnsi" w:hAnsiTheme="minorHAnsi"/>
        </w:rPr>
        <w:t xml:space="preserve">. </w:t>
      </w:r>
      <w:r w:rsidR="0004170F">
        <w:rPr>
          <w:rFonts w:asciiTheme="minorHAnsi" w:hAnsiTheme="minorHAnsi"/>
        </w:rPr>
        <w:t xml:space="preserve">The children are then encouraged to apply this to a range of different games and activities. </w:t>
      </w:r>
      <w:r>
        <w:rPr>
          <w:rFonts w:asciiTheme="minorHAnsi" w:hAnsiTheme="minorHAnsi"/>
        </w:rPr>
        <w:t>Our pupils have access to a broad range of opportunities throughout the school day and through extra-curricular activities</w:t>
      </w:r>
      <w:r w:rsidR="0025632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256327">
        <w:rPr>
          <w:rFonts w:asciiTheme="minorHAnsi" w:hAnsiTheme="minorHAnsi"/>
        </w:rPr>
        <w:t xml:space="preserve">This ensures that </w:t>
      </w:r>
      <w:r>
        <w:rPr>
          <w:rFonts w:asciiTheme="minorHAnsi" w:hAnsiTheme="minorHAnsi"/>
        </w:rPr>
        <w:t>e</w:t>
      </w:r>
      <w:r w:rsidR="00256327">
        <w:rPr>
          <w:rFonts w:asciiTheme="minorHAnsi" w:hAnsiTheme="minorHAnsi"/>
        </w:rPr>
        <w:t>very</w:t>
      </w:r>
      <w:r>
        <w:rPr>
          <w:rFonts w:asciiTheme="minorHAnsi" w:hAnsiTheme="minorHAnsi"/>
        </w:rPr>
        <w:t xml:space="preserve"> child is physically challenged</w:t>
      </w:r>
      <w:r w:rsidR="0025632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daily and can grow their interest and love for sport. All children engage in competitive and co-operative physical activities</w:t>
      </w:r>
      <w:r w:rsidR="0025632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which foster the personal attributes </w:t>
      </w:r>
      <w:r w:rsidR="005D3245">
        <w:rPr>
          <w:rFonts w:asciiTheme="minorHAnsi" w:hAnsiTheme="minorHAnsi"/>
        </w:rPr>
        <w:t xml:space="preserve">needed </w:t>
      </w:r>
      <w:r>
        <w:rPr>
          <w:rFonts w:asciiTheme="minorHAnsi" w:hAnsiTheme="minorHAnsi"/>
        </w:rPr>
        <w:t xml:space="preserve">to become a successful athlete. </w:t>
      </w:r>
    </w:p>
    <w:p w14:paraId="0BAB6622" w14:textId="77777777" w:rsidR="0020489F" w:rsidRPr="002130A1" w:rsidRDefault="0020489F" w:rsidP="00F118B9">
      <w:pPr>
        <w:pStyle w:val="BodyText"/>
        <w:jc w:val="both"/>
        <w:rPr>
          <w:rFonts w:asciiTheme="minorHAnsi" w:hAnsiTheme="minorHAnsi"/>
        </w:rPr>
      </w:pPr>
    </w:p>
    <w:p w14:paraId="4979CF30" w14:textId="77777777" w:rsidR="0020489F" w:rsidRPr="002130A1" w:rsidRDefault="00BC1BE3" w:rsidP="00F118B9">
      <w:pPr>
        <w:pStyle w:val="Heading1"/>
        <w:jc w:val="both"/>
        <w:rPr>
          <w:rFonts w:asciiTheme="minorHAnsi" w:hAnsiTheme="minorHAnsi"/>
          <w:sz w:val="24"/>
          <w:szCs w:val="24"/>
          <w:u w:val="none"/>
        </w:rPr>
      </w:pPr>
      <w:r w:rsidRPr="002130A1">
        <w:rPr>
          <w:rFonts w:asciiTheme="minorHAnsi" w:hAnsiTheme="minorHAnsi"/>
          <w:sz w:val="24"/>
          <w:szCs w:val="24"/>
          <w:u w:val="thick"/>
        </w:rPr>
        <w:t>Objectives</w:t>
      </w:r>
    </w:p>
    <w:p w14:paraId="610E3E0D" w14:textId="77777777" w:rsidR="0020489F" w:rsidRPr="002130A1" w:rsidRDefault="0020489F" w:rsidP="00F118B9">
      <w:pPr>
        <w:pStyle w:val="BodyText"/>
        <w:spacing w:before="9"/>
        <w:jc w:val="both"/>
        <w:rPr>
          <w:rFonts w:asciiTheme="minorHAnsi" w:hAnsiTheme="minorHAnsi"/>
          <w:b/>
        </w:rPr>
      </w:pPr>
    </w:p>
    <w:p w14:paraId="7A6F5BD9" w14:textId="77777777" w:rsidR="0020489F" w:rsidRPr="00DC4FEC" w:rsidRDefault="00BC1BE3" w:rsidP="00F118B9">
      <w:pPr>
        <w:pStyle w:val="BodyText"/>
        <w:spacing w:before="93"/>
        <w:ind w:left="100"/>
        <w:jc w:val="both"/>
        <w:rPr>
          <w:rFonts w:asciiTheme="minorHAnsi" w:hAnsiTheme="minorHAnsi"/>
        </w:rPr>
      </w:pPr>
      <w:r w:rsidRPr="00DC4FEC">
        <w:rPr>
          <w:rFonts w:asciiTheme="minorHAnsi" w:hAnsiTheme="minorHAnsi"/>
        </w:rPr>
        <w:t>Pupils should be taught to:</w:t>
      </w:r>
    </w:p>
    <w:p w14:paraId="1D239FF3" w14:textId="77777777" w:rsidR="0020489F" w:rsidRPr="00DC4FEC" w:rsidRDefault="00BC1BE3" w:rsidP="00F118B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/>
        <w:ind w:right="98"/>
        <w:jc w:val="both"/>
        <w:rPr>
          <w:rFonts w:asciiTheme="minorHAnsi" w:hAnsiTheme="minorHAnsi"/>
          <w:sz w:val="24"/>
          <w:szCs w:val="24"/>
        </w:rPr>
      </w:pPr>
      <w:r w:rsidRPr="00DC4FEC">
        <w:rPr>
          <w:rFonts w:asciiTheme="minorHAnsi" w:hAnsiTheme="minorHAnsi"/>
          <w:sz w:val="24"/>
          <w:szCs w:val="24"/>
        </w:rPr>
        <w:t>Master basic movements such as running, jumping, throwing, catching as</w:t>
      </w:r>
      <w:r w:rsidRPr="00DC4FEC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DC4FEC">
        <w:rPr>
          <w:rFonts w:asciiTheme="minorHAnsi" w:hAnsiTheme="minorHAnsi"/>
          <w:sz w:val="24"/>
          <w:szCs w:val="24"/>
        </w:rPr>
        <w:t>well as developing balance, agility, and co-ordination, and begin to apply these in a range of</w:t>
      </w:r>
      <w:r w:rsidRPr="00DC4FE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C4FEC">
        <w:rPr>
          <w:rFonts w:asciiTheme="minorHAnsi" w:hAnsiTheme="minorHAnsi"/>
          <w:sz w:val="24"/>
          <w:szCs w:val="24"/>
        </w:rPr>
        <w:t>activities.</w:t>
      </w:r>
    </w:p>
    <w:p w14:paraId="7ABBFA86" w14:textId="46127BA7" w:rsidR="0020489F" w:rsidRPr="00DC4FEC" w:rsidRDefault="00BC1BE3" w:rsidP="00F118B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951"/>
        <w:jc w:val="both"/>
        <w:rPr>
          <w:rFonts w:asciiTheme="minorHAnsi" w:hAnsiTheme="minorHAnsi"/>
          <w:sz w:val="24"/>
          <w:szCs w:val="24"/>
        </w:rPr>
      </w:pPr>
      <w:r w:rsidRPr="00DC4FEC">
        <w:rPr>
          <w:rFonts w:asciiTheme="minorHAnsi" w:hAnsiTheme="minorHAnsi"/>
          <w:sz w:val="24"/>
          <w:szCs w:val="24"/>
        </w:rPr>
        <w:t>Participate in team games, developing simple tactics for attacking</w:t>
      </w:r>
      <w:r w:rsidRPr="00DC4FEC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C4FEC">
        <w:rPr>
          <w:rFonts w:asciiTheme="minorHAnsi" w:hAnsiTheme="minorHAnsi"/>
          <w:sz w:val="24"/>
          <w:szCs w:val="24"/>
        </w:rPr>
        <w:t>and defending</w:t>
      </w:r>
      <w:r w:rsidR="00D11362" w:rsidRPr="00DC4FEC">
        <w:rPr>
          <w:rFonts w:asciiTheme="minorHAnsi" w:hAnsiTheme="minorHAnsi"/>
          <w:sz w:val="24"/>
          <w:szCs w:val="24"/>
        </w:rPr>
        <w:t xml:space="preserve">. </w:t>
      </w:r>
    </w:p>
    <w:p w14:paraId="1886F14D" w14:textId="4E1EA157" w:rsidR="0020489F" w:rsidRPr="00DC4FEC" w:rsidRDefault="00BC1BE3" w:rsidP="00F118B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jc w:val="both"/>
        <w:rPr>
          <w:rFonts w:asciiTheme="minorHAnsi" w:hAnsiTheme="minorHAnsi"/>
          <w:sz w:val="24"/>
          <w:szCs w:val="24"/>
        </w:rPr>
      </w:pPr>
      <w:r w:rsidRPr="00DC4FEC">
        <w:rPr>
          <w:rFonts w:asciiTheme="minorHAnsi" w:hAnsiTheme="minorHAnsi"/>
          <w:sz w:val="24"/>
          <w:szCs w:val="24"/>
        </w:rPr>
        <w:t>Perform dances using simple movement</w:t>
      </w:r>
      <w:r w:rsidRPr="00DC4FEC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DC4FEC">
        <w:rPr>
          <w:rFonts w:asciiTheme="minorHAnsi" w:hAnsiTheme="minorHAnsi"/>
          <w:sz w:val="24"/>
          <w:szCs w:val="24"/>
        </w:rPr>
        <w:t>patterns</w:t>
      </w:r>
      <w:r w:rsidR="00D11362" w:rsidRPr="00DC4FEC">
        <w:rPr>
          <w:rFonts w:asciiTheme="minorHAnsi" w:hAnsiTheme="minorHAnsi"/>
          <w:sz w:val="24"/>
          <w:szCs w:val="24"/>
        </w:rPr>
        <w:t>.</w:t>
      </w:r>
    </w:p>
    <w:p w14:paraId="0820611F" w14:textId="20DDFA22" w:rsidR="00D11362" w:rsidRPr="00D11362" w:rsidRDefault="00D11362" w:rsidP="00F118B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jc w:val="both"/>
        <w:rPr>
          <w:rFonts w:asciiTheme="minorHAnsi" w:hAnsiTheme="minorHAnsi"/>
          <w:sz w:val="24"/>
          <w:szCs w:val="24"/>
        </w:rPr>
      </w:pPr>
      <w:r w:rsidRPr="00D11362">
        <w:rPr>
          <w:rFonts w:asciiTheme="minorHAnsi" w:hAnsiTheme="minorHAnsi"/>
          <w:sz w:val="24"/>
          <w:szCs w:val="24"/>
        </w:rPr>
        <w:t xml:space="preserve">Physically challenge themselves to improve </w:t>
      </w:r>
      <w:r w:rsidR="00256327">
        <w:rPr>
          <w:rFonts w:asciiTheme="minorHAnsi" w:hAnsiTheme="minorHAnsi"/>
          <w:sz w:val="24"/>
          <w:szCs w:val="24"/>
        </w:rPr>
        <w:t xml:space="preserve">on </w:t>
      </w:r>
      <w:r w:rsidRPr="00D11362">
        <w:rPr>
          <w:rFonts w:asciiTheme="minorHAnsi" w:hAnsiTheme="minorHAnsi"/>
          <w:sz w:val="24"/>
          <w:szCs w:val="24"/>
        </w:rPr>
        <w:t xml:space="preserve">their prior achievements. </w:t>
      </w:r>
    </w:p>
    <w:p w14:paraId="02E13324" w14:textId="7ED1A9BD" w:rsidR="00D11362" w:rsidRDefault="00D11362" w:rsidP="00F118B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 healthy and active lives</w:t>
      </w:r>
      <w:r w:rsidR="0025632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through acquiring knowledge of health and fitness. </w:t>
      </w:r>
    </w:p>
    <w:p w14:paraId="6DAC7EA7" w14:textId="14FBADFD" w:rsidR="00256327" w:rsidRPr="004374FA" w:rsidRDefault="0004170F" w:rsidP="004374F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 holistically</w:t>
      </w:r>
      <w:r w:rsidR="0025632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256327">
        <w:rPr>
          <w:rFonts w:asciiTheme="minorHAnsi" w:hAnsiTheme="minorHAnsi"/>
          <w:sz w:val="24"/>
          <w:szCs w:val="24"/>
        </w:rPr>
        <w:t xml:space="preserve">This will be done </w:t>
      </w:r>
      <w:r>
        <w:rPr>
          <w:rFonts w:asciiTheme="minorHAnsi" w:hAnsiTheme="minorHAnsi"/>
          <w:sz w:val="24"/>
          <w:szCs w:val="24"/>
        </w:rPr>
        <w:t>through teaching which focusses on personal, social, cognitive, creative and physical development.</w:t>
      </w:r>
    </w:p>
    <w:p w14:paraId="0BE3CBF3" w14:textId="78D06480" w:rsidR="0020489F" w:rsidRPr="002130A1" w:rsidRDefault="00BC1BE3" w:rsidP="002130A1">
      <w:pPr>
        <w:pStyle w:val="Heading1"/>
        <w:spacing w:before="229"/>
        <w:ind w:left="0"/>
        <w:jc w:val="both"/>
        <w:rPr>
          <w:rFonts w:asciiTheme="minorHAnsi" w:hAnsiTheme="minorHAnsi"/>
          <w:sz w:val="24"/>
          <w:szCs w:val="24"/>
          <w:u w:val="none"/>
        </w:rPr>
      </w:pPr>
      <w:r w:rsidRPr="002130A1">
        <w:rPr>
          <w:rFonts w:asciiTheme="minorHAnsi" w:hAnsiTheme="minorHAnsi"/>
          <w:sz w:val="24"/>
          <w:szCs w:val="24"/>
          <w:u w:val="thick"/>
        </w:rPr>
        <w:t>Teaching &amp; Learning</w:t>
      </w:r>
    </w:p>
    <w:p w14:paraId="3D13ECDD" w14:textId="679E0F3F" w:rsidR="0020489F" w:rsidRDefault="00BC1BE3" w:rsidP="00C152F9">
      <w:pPr>
        <w:pStyle w:val="Heading2"/>
        <w:spacing w:before="92"/>
        <w:ind w:left="0"/>
        <w:jc w:val="both"/>
        <w:rPr>
          <w:rFonts w:asciiTheme="minorHAnsi" w:hAnsiTheme="minorHAnsi"/>
          <w:u w:val="thick"/>
        </w:rPr>
      </w:pPr>
      <w:r w:rsidRPr="002130A1">
        <w:rPr>
          <w:rFonts w:asciiTheme="minorHAnsi" w:hAnsiTheme="minorHAnsi"/>
          <w:u w:val="thick"/>
        </w:rPr>
        <w:t>Our Curriculum</w:t>
      </w:r>
    </w:p>
    <w:p w14:paraId="2F05C612" w14:textId="77777777" w:rsidR="005D3245" w:rsidRDefault="005D3245" w:rsidP="00C152F9">
      <w:pPr>
        <w:pStyle w:val="Heading2"/>
        <w:spacing w:before="92"/>
        <w:ind w:left="0"/>
        <w:jc w:val="both"/>
        <w:rPr>
          <w:rFonts w:asciiTheme="minorHAnsi" w:hAnsiTheme="minorHAnsi"/>
          <w:u w:val="thick"/>
        </w:rPr>
      </w:pPr>
    </w:p>
    <w:p w14:paraId="240831DD" w14:textId="3CF8C203" w:rsidR="009D56A1" w:rsidRDefault="00D11362" w:rsidP="00C152F9">
      <w:pPr>
        <w:pStyle w:val="Heading2"/>
        <w:spacing w:before="92"/>
        <w:ind w:left="0"/>
        <w:jc w:val="both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Our curriculum is developed alongside the National Curriculum objectives and units of work provided through ‘Real PE’.</w:t>
      </w:r>
      <w:r w:rsidR="00256327">
        <w:rPr>
          <w:rFonts w:asciiTheme="minorHAnsi" w:hAnsiTheme="minorHAnsi"/>
          <w:b w:val="0"/>
          <w:u w:val="none"/>
        </w:rPr>
        <w:t xml:space="preserve"> Whilst we have this scheme, class teachers adapt and amend this in order to cater for the bespoke needs.</w:t>
      </w:r>
      <w:r>
        <w:rPr>
          <w:rFonts w:asciiTheme="minorHAnsi" w:hAnsiTheme="minorHAnsi"/>
          <w:b w:val="0"/>
          <w:u w:val="none"/>
        </w:rPr>
        <w:t xml:space="preserve"> Real PE takes a child-centered approach</w:t>
      </w:r>
      <w:r w:rsidR="00256327">
        <w:rPr>
          <w:rFonts w:asciiTheme="minorHAnsi" w:hAnsiTheme="minorHAnsi"/>
          <w:b w:val="0"/>
          <w:u w:val="none"/>
        </w:rPr>
        <w:t>,</w:t>
      </w:r>
      <w:r>
        <w:rPr>
          <w:rFonts w:asciiTheme="minorHAnsi" w:hAnsiTheme="minorHAnsi"/>
          <w:b w:val="0"/>
          <w:u w:val="none"/>
        </w:rPr>
        <w:t xml:space="preserve"> which </w:t>
      </w:r>
      <w:r w:rsidR="009D56A1">
        <w:rPr>
          <w:rFonts w:asciiTheme="minorHAnsi" w:hAnsiTheme="minorHAnsi"/>
          <w:b w:val="0"/>
          <w:u w:val="none"/>
        </w:rPr>
        <w:t>focusses on teaching 6</w:t>
      </w:r>
      <w:r w:rsidR="0004170F">
        <w:rPr>
          <w:rFonts w:asciiTheme="minorHAnsi" w:hAnsiTheme="minorHAnsi"/>
          <w:b w:val="0"/>
          <w:u w:val="none"/>
        </w:rPr>
        <w:t xml:space="preserve"> multi-</w:t>
      </w:r>
      <w:r w:rsidR="009D56A1">
        <w:rPr>
          <w:rFonts w:asciiTheme="minorHAnsi" w:hAnsiTheme="minorHAnsi"/>
          <w:b w:val="0"/>
          <w:u w:val="none"/>
        </w:rPr>
        <w:t xml:space="preserve">abilities: creative, cognitive, health and fitness, physical, social and personal. Lessons incorporate audio and visual resources to reinforce learning, extend the </w:t>
      </w:r>
      <w:r w:rsidR="009D56A1">
        <w:rPr>
          <w:rFonts w:asciiTheme="minorHAnsi" w:hAnsiTheme="minorHAnsi"/>
          <w:b w:val="0"/>
          <w:u w:val="none"/>
        </w:rPr>
        <w:lastRenderedPageBreak/>
        <w:t xml:space="preserve">children’s learning and </w:t>
      </w:r>
      <w:r w:rsidR="00256327">
        <w:rPr>
          <w:rFonts w:asciiTheme="minorHAnsi" w:hAnsiTheme="minorHAnsi"/>
          <w:b w:val="0"/>
          <w:u w:val="none"/>
        </w:rPr>
        <w:t xml:space="preserve">to </w:t>
      </w:r>
      <w:r w:rsidR="009D56A1">
        <w:rPr>
          <w:rFonts w:asciiTheme="minorHAnsi" w:hAnsiTheme="minorHAnsi"/>
          <w:b w:val="0"/>
          <w:u w:val="none"/>
        </w:rPr>
        <w:t>ensure that every child is engaged and included</w:t>
      </w:r>
      <w:r w:rsidR="0004170F">
        <w:rPr>
          <w:rFonts w:asciiTheme="minorHAnsi" w:hAnsiTheme="minorHAnsi"/>
          <w:b w:val="0"/>
          <w:u w:val="none"/>
        </w:rPr>
        <w:t xml:space="preserve"> through differentiation guidance.</w:t>
      </w:r>
      <w:r w:rsidR="009D56A1">
        <w:rPr>
          <w:rFonts w:asciiTheme="minorHAnsi" w:hAnsiTheme="minorHAnsi"/>
          <w:b w:val="0"/>
          <w:u w:val="none"/>
        </w:rPr>
        <w:t xml:space="preserve"> This approach allows children to develop the crucial</w:t>
      </w:r>
      <w:r w:rsidR="00256327">
        <w:rPr>
          <w:rFonts w:asciiTheme="minorHAnsi" w:hAnsiTheme="minorHAnsi"/>
          <w:b w:val="0"/>
          <w:u w:val="none"/>
        </w:rPr>
        <w:t xml:space="preserve"> </w:t>
      </w:r>
      <w:r w:rsidR="009D56A1">
        <w:rPr>
          <w:rFonts w:asciiTheme="minorHAnsi" w:hAnsiTheme="minorHAnsi"/>
          <w:b w:val="0"/>
          <w:u w:val="none"/>
        </w:rPr>
        <w:t xml:space="preserve">fundamental skills needed to </w:t>
      </w:r>
      <w:r w:rsidR="0004170F">
        <w:rPr>
          <w:rFonts w:asciiTheme="minorHAnsi" w:hAnsiTheme="minorHAnsi"/>
          <w:b w:val="0"/>
          <w:u w:val="none"/>
        </w:rPr>
        <w:t>be successful in sport.</w:t>
      </w:r>
      <w:r w:rsidR="009D56A1">
        <w:rPr>
          <w:rFonts w:asciiTheme="minorHAnsi" w:hAnsiTheme="minorHAnsi"/>
          <w:b w:val="0"/>
          <w:u w:val="none"/>
        </w:rPr>
        <w:t xml:space="preserve"> </w:t>
      </w:r>
    </w:p>
    <w:p w14:paraId="3DD5FD2C" w14:textId="58C9E346" w:rsidR="009D56A1" w:rsidRPr="00D11362" w:rsidRDefault="009D56A1" w:rsidP="00C152F9">
      <w:pPr>
        <w:pStyle w:val="Heading2"/>
        <w:spacing w:before="92"/>
        <w:ind w:left="0"/>
        <w:jc w:val="both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Real</w:t>
      </w:r>
      <w:r w:rsidR="00256327">
        <w:rPr>
          <w:rFonts w:asciiTheme="minorHAnsi" w:hAnsiTheme="minorHAnsi"/>
          <w:b w:val="0"/>
          <w:u w:val="none"/>
        </w:rPr>
        <w:t xml:space="preserve"> </w:t>
      </w:r>
      <w:r>
        <w:rPr>
          <w:rFonts w:asciiTheme="minorHAnsi" w:hAnsiTheme="minorHAnsi"/>
          <w:b w:val="0"/>
          <w:u w:val="none"/>
        </w:rPr>
        <w:t>PE lessons are accompanied by discrete teaching</w:t>
      </w:r>
      <w:r w:rsidR="00256327">
        <w:rPr>
          <w:rFonts w:asciiTheme="minorHAnsi" w:hAnsiTheme="minorHAnsi"/>
          <w:b w:val="0"/>
          <w:u w:val="none"/>
        </w:rPr>
        <w:t>,</w:t>
      </w:r>
      <w:r w:rsidR="005D3245">
        <w:rPr>
          <w:rFonts w:asciiTheme="minorHAnsi" w:hAnsiTheme="minorHAnsi"/>
          <w:b w:val="0"/>
          <w:u w:val="none"/>
        </w:rPr>
        <w:t xml:space="preserve"> which is </w:t>
      </w:r>
      <w:r>
        <w:rPr>
          <w:rFonts w:asciiTheme="minorHAnsi" w:hAnsiTheme="minorHAnsi"/>
          <w:b w:val="0"/>
          <w:u w:val="none"/>
        </w:rPr>
        <w:t>tailored to</w:t>
      </w:r>
      <w:r w:rsidR="005D3245">
        <w:rPr>
          <w:rFonts w:asciiTheme="minorHAnsi" w:hAnsiTheme="minorHAnsi"/>
          <w:b w:val="0"/>
          <w:u w:val="none"/>
        </w:rPr>
        <w:t xml:space="preserve"> meet e</w:t>
      </w:r>
      <w:r>
        <w:rPr>
          <w:rFonts w:asciiTheme="minorHAnsi" w:hAnsiTheme="minorHAnsi"/>
          <w:b w:val="0"/>
          <w:u w:val="none"/>
        </w:rPr>
        <w:t>ach year group</w:t>
      </w:r>
      <w:r w:rsidR="005D3245">
        <w:rPr>
          <w:rFonts w:asciiTheme="minorHAnsi" w:hAnsiTheme="minorHAnsi"/>
          <w:b w:val="0"/>
          <w:u w:val="none"/>
        </w:rPr>
        <w:t>’</w:t>
      </w:r>
      <w:r>
        <w:rPr>
          <w:rFonts w:asciiTheme="minorHAnsi" w:hAnsiTheme="minorHAnsi"/>
          <w:b w:val="0"/>
          <w:u w:val="none"/>
        </w:rPr>
        <w:t xml:space="preserve">s needs </w:t>
      </w:r>
      <w:r w:rsidR="005D3245">
        <w:rPr>
          <w:rFonts w:asciiTheme="minorHAnsi" w:hAnsiTheme="minorHAnsi"/>
          <w:b w:val="0"/>
          <w:u w:val="none"/>
        </w:rPr>
        <w:t>and can be incorporated into</w:t>
      </w:r>
      <w:r>
        <w:rPr>
          <w:rFonts w:asciiTheme="minorHAnsi" w:hAnsiTheme="minorHAnsi"/>
          <w:b w:val="0"/>
          <w:u w:val="none"/>
        </w:rPr>
        <w:t xml:space="preserve"> other curriculum areas as necessary. </w:t>
      </w:r>
      <w:r w:rsidR="00256327">
        <w:rPr>
          <w:rFonts w:asciiTheme="minorHAnsi" w:hAnsiTheme="minorHAnsi"/>
          <w:b w:val="0"/>
          <w:u w:val="none"/>
        </w:rPr>
        <w:t xml:space="preserve">As a result, we respond to both our school’s priorities and those on a wider scale. </w:t>
      </w:r>
    </w:p>
    <w:p w14:paraId="3A4E968B" w14:textId="77777777" w:rsidR="005D3245" w:rsidRDefault="005D3245" w:rsidP="00F118B9">
      <w:pPr>
        <w:pStyle w:val="Heading2"/>
        <w:spacing w:before="113"/>
        <w:ind w:left="0"/>
        <w:jc w:val="both"/>
        <w:rPr>
          <w:rFonts w:asciiTheme="minorHAnsi" w:hAnsiTheme="minorHAnsi"/>
          <w:u w:val="thick"/>
        </w:rPr>
      </w:pPr>
    </w:p>
    <w:p w14:paraId="5031AEF7" w14:textId="3DF718EE" w:rsidR="00F118B9" w:rsidRDefault="00F118B9" w:rsidP="00F118B9">
      <w:pPr>
        <w:pStyle w:val="Heading2"/>
        <w:spacing w:before="113"/>
        <w:ind w:left="0"/>
        <w:jc w:val="both"/>
        <w:rPr>
          <w:rFonts w:asciiTheme="minorHAnsi" w:hAnsiTheme="minorHAnsi"/>
          <w:u w:val="thick"/>
        </w:rPr>
      </w:pPr>
      <w:r w:rsidRPr="002130A1">
        <w:rPr>
          <w:rFonts w:asciiTheme="minorHAnsi" w:hAnsiTheme="minorHAnsi"/>
          <w:u w:val="thick"/>
        </w:rPr>
        <w:t>Planning</w:t>
      </w:r>
    </w:p>
    <w:p w14:paraId="312D0FB9" w14:textId="3735CF0D" w:rsidR="009915F0" w:rsidRPr="00256327" w:rsidRDefault="00256327" w:rsidP="00256327">
      <w:pPr>
        <w:pStyle w:val="Heading2"/>
        <w:spacing w:before="113"/>
        <w:ind w:left="0"/>
        <w:jc w:val="both"/>
        <w:rPr>
          <w:rFonts w:asciiTheme="minorHAnsi" w:hAnsiTheme="minorHAnsi"/>
          <w:b w:val="0"/>
          <w:bCs w:val="0"/>
          <w:u w:val="none"/>
        </w:rPr>
      </w:pPr>
      <w:r w:rsidRPr="00256327">
        <w:rPr>
          <w:rFonts w:asciiTheme="minorHAnsi" w:hAnsiTheme="minorHAnsi"/>
          <w:b w:val="0"/>
          <w:bCs w:val="0"/>
          <w:u w:val="none"/>
        </w:rPr>
        <w:t xml:space="preserve">In order to meet the bespoke needs of the children in our care, and to respond to </w:t>
      </w:r>
      <w:r>
        <w:rPr>
          <w:rFonts w:asciiTheme="minorHAnsi" w:hAnsiTheme="minorHAnsi"/>
          <w:b w:val="0"/>
          <w:bCs w:val="0"/>
          <w:u w:val="none"/>
        </w:rPr>
        <w:t xml:space="preserve">national and local </w:t>
      </w:r>
      <w:r w:rsidR="004374FA">
        <w:rPr>
          <w:rFonts w:asciiTheme="minorHAnsi" w:hAnsiTheme="minorHAnsi"/>
          <w:b w:val="0"/>
          <w:bCs w:val="0"/>
          <w:u w:val="none"/>
        </w:rPr>
        <w:t>priorities</w:t>
      </w:r>
      <w:r>
        <w:rPr>
          <w:rFonts w:asciiTheme="minorHAnsi" w:hAnsiTheme="minorHAnsi"/>
          <w:b w:val="0"/>
          <w:bCs w:val="0"/>
          <w:u w:val="none"/>
        </w:rPr>
        <w:t xml:space="preserve">, planning is adapted from the </w:t>
      </w:r>
      <w:proofErr w:type="spellStart"/>
      <w:r>
        <w:rPr>
          <w:rFonts w:asciiTheme="minorHAnsi" w:hAnsiTheme="minorHAnsi"/>
          <w:b w:val="0"/>
          <w:bCs w:val="0"/>
          <w:u w:val="none"/>
        </w:rPr>
        <w:t>RealPE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scheme. </w:t>
      </w:r>
      <w:r w:rsidR="009915F0" w:rsidRPr="00256327">
        <w:rPr>
          <w:rFonts w:asciiTheme="minorHAnsi" w:hAnsiTheme="minorHAnsi"/>
          <w:b w:val="0"/>
          <w:bCs w:val="0"/>
          <w:u w:val="none"/>
        </w:rPr>
        <w:t xml:space="preserve">This planning </w:t>
      </w:r>
      <w:r w:rsidRPr="00256327">
        <w:rPr>
          <w:rFonts w:asciiTheme="minorHAnsi" w:hAnsiTheme="minorHAnsi"/>
          <w:b w:val="0"/>
          <w:bCs w:val="0"/>
          <w:u w:val="none"/>
        </w:rPr>
        <w:t xml:space="preserve">will </w:t>
      </w:r>
      <w:r w:rsidR="009915F0" w:rsidRPr="00256327">
        <w:rPr>
          <w:rFonts w:asciiTheme="minorHAnsi" w:hAnsiTheme="minorHAnsi"/>
          <w:b w:val="0"/>
          <w:bCs w:val="0"/>
          <w:u w:val="none"/>
        </w:rPr>
        <w:t>ensure</w:t>
      </w:r>
      <w:r w:rsidRPr="00256327">
        <w:rPr>
          <w:rFonts w:asciiTheme="minorHAnsi" w:hAnsiTheme="minorHAnsi"/>
          <w:b w:val="0"/>
          <w:bCs w:val="0"/>
          <w:u w:val="none"/>
        </w:rPr>
        <w:t xml:space="preserve"> </w:t>
      </w:r>
      <w:r w:rsidR="009915F0" w:rsidRPr="00256327">
        <w:rPr>
          <w:rFonts w:asciiTheme="minorHAnsi" w:hAnsiTheme="minorHAnsi"/>
          <w:b w:val="0"/>
          <w:bCs w:val="0"/>
          <w:u w:val="none"/>
        </w:rPr>
        <w:t xml:space="preserve">full coverage of the National Curriculum which </w:t>
      </w:r>
      <w:r w:rsidRPr="00256327">
        <w:rPr>
          <w:rFonts w:asciiTheme="minorHAnsi" w:hAnsiTheme="minorHAnsi"/>
          <w:b w:val="0"/>
          <w:bCs w:val="0"/>
          <w:u w:val="none"/>
        </w:rPr>
        <w:t>will be</w:t>
      </w:r>
      <w:r w:rsidR="009915F0" w:rsidRPr="00256327">
        <w:rPr>
          <w:rFonts w:asciiTheme="minorHAnsi" w:hAnsiTheme="minorHAnsi"/>
          <w:b w:val="0"/>
          <w:bCs w:val="0"/>
          <w:u w:val="none"/>
        </w:rPr>
        <w:t xml:space="preserve"> spread across 6 half-termly units. In EYFS, opportunities are </w:t>
      </w:r>
      <w:r w:rsidR="00C9368D" w:rsidRPr="00256327">
        <w:rPr>
          <w:rFonts w:asciiTheme="minorHAnsi" w:hAnsiTheme="minorHAnsi"/>
          <w:b w:val="0"/>
          <w:bCs w:val="0"/>
          <w:u w:val="none"/>
        </w:rPr>
        <w:t xml:space="preserve">embedded </w:t>
      </w:r>
      <w:r w:rsidR="009915F0" w:rsidRPr="00256327">
        <w:rPr>
          <w:rFonts w:asciiTheme="minorHAnsi" w:hAnsiTheme="minorHAnsi"/>
          <w:b w:val="0"/>
          <w:bCs w:val="0"/>
          <w:u w:val="none"/>
        </w:rPr>
        <w:t>into weekly plans to ensure that physical development opportunities are abundant and</w:t>
      </w:r>
      <w:r>
        <w:rPr>
          <w:rFonts w:asciiTheme="minorHAnsi" w:hAnsiTheme="minorHAnsi"/>
          <w:b w:val="0"/>
          <w:bCs w:val="0"/>
          <w:u w:val="none"/>
        </w:rPr>
        <w:t xml:space="preserve"> to</w:t>
      </w:r>
      <w:r w:rsidR="009915F0" w:rsidRPr="00256327">
        <w:rPr>
          <w:rFonts w:asciiTheme="minorHAnsi" w:hAnsiTheme="minorHAnsi"/>
          <w:b w:val="0"/>
          <w:bCs w:val="0"/>
          <w:u w:val="none"/>
        </w:rPr>
        <w:t xml:space="preserve"> enable children to work towards meeting the Early Learning Goals</w:t>
      </w:r>
      <w:r w:rsidR="00F3677A">
        <w:rPr>
          <w:rFonts w:asciiTheme="minorHAnsi" w:hAnsiTheme="minorHAnsi"/>
          <w:b w:val="0"/>
          <w:bCs w:val="0"/>
          <w:u w:val="none"/>
        </w:rPr>
        <w:t xml:space="preserve">. This will allow children to </w:t>
      </w:r>
      <w:r w:rsidR="009915F0" w:rsidRPr="00256327">
        <w:rPr>
          <w:rFonts w:asciiTheme="minorHAnsi" w:hAnsiTheme="minorHAnsi"/>
          <w:b w:val="0"/>
          <w:bCs w:val="0"/>
          <w:u w:val="none"/>
        </w:rPr>
        <w:t>sho</w:t>
      </w:r>
      <w:r w:rsidR="00F3677A">
        <w:rPr>
          <w:rFonts w:asciiTheme="minorHAnsi" w:hAnsiTheme="minorHAnsi"/>
          <w:b w:val="0"/>
          <w:bCs w:val="0"/>
          <w:u w:val="none"/>
        </w:rPr>
        <w:t>w</w:t>
      </w:r>
      <w:r w:rsidR="009915F0" w:rsidRPr="00256327">
        <w:rPr>
          <w:rFonts w:asciiTheme="minorHAnsi" w:hAnsiTheme="minorHAnsi"/>
          <w:b w:val="0"/>
          <w:bCs w:val="0"/>
          <w:u w:val="none"/>
        </w:rPr>
        <w:t xml:space="preserve"> good control and co-ordination and that they can move confidently.</w:t>
      </w:r>
      <w:r w:rsidR="009915F0">
        <w:rPr>
          <w:rFonts w:asciiTheme="minorHAnsi" w:hAnsiTheme="minorHAnsi"/>
        </w:rPr>
        <w:t xml:space="preserve"> </w:t>
      </w:r>
    </w:p>
    <w:p w14:paraId="0FD28EE1" w14:textId="77777777" w:rsidR="009915F0" w:rsidRDefault="009915F0" w:rsidP="009915F0">
      <w:pPr>
        <w:pStyle w:val="BodyText"/>
        <w:spacing w:before="1"/>
        <w:jc w:val="both"/>
        <w:rPr>
          <w:rFonts w:asciiTheme="minorHAnsi" w:hAnsiTheme="minorHAnsi"/>
        </w:rPr>
      </w:pPr>
    </w:p>
    <w:p w14:paraId="515B12B4" w14:textId="52E00A06" w:rsidR="00F118B9" w:rsidRPr="002130A1" w:rsidRDefault="00F118B9" w:rsidP="002130A1">
      <w:pPr>
        <w:pStyle w:val="BodyText"/>
        <w:spacing w:line="259" w:lineRule="auto"/>
        <w:ind w:right="398"/>
        <w:jc w:val="both"/>
        <w:rPr>
          <w:rFonts w:asciiTheme="minorHAnsi" w:hAnsiTheme="minorHAnsi"/>
        </w:rPr>
      </w:pPr>
      <w:r w:rsidRPr="002130A1">
        <w:rPr>
          <w:rFonts w:asciiTheme="minorHAnsi" w:hAnsiTheme="minorHAnsi"/>
        </w:rPr>
        <w:t>A wide range of resources are used to supplement the teaching of P.E. across F</w:t>
      </w:r>
      <w:r w:rsidR="00E02861" w:rsidRPr="002130A1">
        <w:rPr>
          <w:rFonts w:asciiTheme="minorHAnsi" w:hAnsiTheme="minorHAnsi"/>
        </w:rPr>
        <w:t xml:space="preserve">oundation </w:t>
      </w:r>
      <w:r w:rsidRPr="002130A1">
        <w:rPr>
          <w:rFonts w:asciiTheme="minorHAnsi" w:hAnsiTheme="minorHAnsi"/>
        </w:rPr>
        <w:t>S</w:t>
      </w:r>
      <w:r w:rsidR="00E02861" w:rsidRPr="002130A1">
        <w:rPr>
          <w:rFonts w:asciiTheme="minorHAnsi" w:hAnsiTheme="minorHAnsi"/>
        </w:rPr>
        <w:t>tage</w:t>
      </w:r>
      <w:r w:rsidRPr="002130A1">
        <w:rPr>
          <w:rFonts w:asciiTheme="minorHAnsi" w:hAnsiTheme="minorHAnsi"/>
        </w:rPr>
        <w:t xml:space="preserve"> and KS1.</w:t>
      </w:r>
      <w:r w:rsidR="002130A1">
        <w:rPr>
          <w:rFonts w:asciiTheme="minorHAnsi" w:hAnsiTheme="minorHAnsi"/>
        </w:rPr>
        <w:t xml:space="preserve"> </w:t>
      </w:r>
      <w:r w:rsidRPr="002130A1">
        <w:rPr>
          <w:rFonts w:asciiTheme="minorHAnsi" w:hAnsiTheme="minorHAnsi"/>
        </w:rPr>
        <w:t xml:space="preserve">Class teachers have responsibility for </w:t>
      </w:r>
      <w:r w:rsidR="00C9368D">
        <w:rPr>
          <w:rFonts w:asciiTheme="minorHAnsi" w:hAnsiTheme="minorHAnsi"/>
        </w:rPr>
        <w:t xml:space="preserve">adapting </w:t>
      </w:r>
      <w:r w:rsidRPr="002130A1">
        <w:rPr>
          <w:rFonts w:asciiTheme="minorHAnsi" w:hAnsiTheme="minorHAnsi"/>
        </w:rPr>
        <w:t>thei</w:t>
      </w:r>
      <w:r w:rsidR="00C9368D">
        <w:rPr>
          <w:rFonts w:asciiTheme="minorHAnsi" w:hAnsiTheme="minorHAnsi"/>
        </w:rPr>
        <w:t>r</w:t>
      </w:r>
      <w:r w:rsidRPr="002130A1">
        <w:rPr>
          <w:rFonts w:asciiTheme="minorHAnsi" w:hAnsiTheme="minorHAnsi"/>
        </w:rPr>
        <w:t xml:space="preserve"> planning based on the needs of the children using assessment for learning.</w:t>
      </w:r>
    </w:p>
    <w:p w14:paraId="4E23AAFE" w14:textId="77777777" w:rsidR="00F118B9" w:rsidRPr="002130A1" w:rsidRDefault="00F118B9" w:rsidP="00E02861">
      <w:pPr>
        <w:pStyle w:val="BodyText"/>
        <w:spacing w:before="92"/>
        <w:jc w:val="both"/>
        <w:rPr>
          <w:rFonts w:asciiTheme="minorHAnsi" w:hAnsiTheme="minorHAnsi"/>
        </w:rPr>
      </w:pPr>
    </w:p>
    <w:p w14:paraId="4963B34E" w14:textId="6CBB253A" w:rsidR="00F118B9" w:rsidRPr="00750FB0" w:rsidRDefault="00F118B9" w:rsidP="00E02861">
      <w:pPr>
        <w:pStyle w:val="BodyText"/>
        <w:spacing w:before="1"/>
        <w:jc w:val="both"/>
        <w:rPr>
          <w:rFonts w:asciiTheme="minorHAnsi" w:hAnsiTheme="minorHAnsi"/>
          <w:b/>
        </w:rPr>
      </w:pPr>
      <w:r w:rsidRPr="00750FB0">
        <w:rPr>
          <w:rFonts w:asciiTheme="minorHAnsi" w:hAnsiTheme="minorHAnsi"/>
          <w:b/>
          <w:u w:val="single"/>
        </w:rPr>
        <w:t xml:space="preserve">Time </w:t>
      </w:r>
      <w:r w:rsidR="00F3677A">
        <w:rPr>
          <w:rFonts w:asciiTheme="minorHAnsi" w:hAnsiTheme="minorHAnsi"/>
          <w:b/>
          <w:u w:val="single"/>
        </w:rPr>
        <w:t>A</w:t>
      </w:r>
      <w:r w:rsidRPr="00750FB0">
        <w:rPr>
          <w:rFonts w:asciiTheme="minorHAnsi" w:hAnsiTheme="minorHAnsi"/>
          <w:b/>
          <w:u w:val="single"/>
        </w:rPr>
        <w:t>llocation</w:t>
      </w:r>
    </w:p>
    <w:p w14:paraId="10E299CB" w14:textId="77777777" w:rsidR="00F118B9" w:rsidRPr="002130A1" w:rsidRDefault="00F118B9" w:rsidP="00E02861">
      <w:pPr>
        <w:pStyle w:val="BodyText"/>
        <w:spacing w:before="8"/>
        <w:jc w:val="both"/>
        <w:rPr>
          <w:rFonts w:asciiTheme="minorHAnsi" w:hAnsiTheme="minorHAnsi"/>
        </w:rPr>
      </w:pPr>
    </w:p>
    <w:p w14:paraId="1B517F9D" w14:textId="53959279" w:rsidR="00C9368D" w:rsidRDefault="00F118B9" w:rsidP="00C9368D">
      <w:pPr>
        <w:pStyle w:val="BodyText"/>
        <w:spacing w:before="93" w:line="259" w:lineRule="auto"/>
        <w:ind w:right="438"/>
        <w:jc w:val="both"/>
        <w:rPr>
          <w:rFonts w:asciiTheme="minorHAnsi" w:hAnsiTheme="minorHAnsi"/>
        </w:rPr>
      </w:pPr>
      <w:r w:rsidRPr="002130A1">
        <w:rPr>
          <w:rFonts w:asciiTheme="minorHAnsi" w:hAnsiTheme="minorHAnsi"/>
        </w:rPr>
        <w:t xml:space="preserve">All pupils are </w:t>
      </w:r>
      <w:r w:rsidRPr="00F3677A">
        <w:rPr>
          <w:rFonts w:asciiTheme="minorHAnsi" w:hAnsiTheme="minorHAnsi"/>
          <w:b/>
          <w:bCs/>
        </w:rPr>
        <w:t>entitled</w:t>
      </w:r>
      <w:r w:rsidRPr="002130A1">
        <w:rPr>
          <w:rFonts w:asciiTheme="minorHAnsi" w:hAnsiTheme="minorHAnsi"/>
        </w:rPr>
        <w:t xml:space="preserve"> to a minimum of 2 hours focused</w:t>
      </w:r>
      <w:r w:rsidR="00C9368D">
        <w:rPr>
          <w:rFonts w:asciiTheme="minorHAnsi" w:hAnsiTheme="minorHAnsi"/>
        </w:rPr>
        <w:t xml:space="preserve"> sport and</w:t>
      </w:r>
      <w:r w:rsidRPr="002130A1">
        <w:rPr>
          <w:rFonts w:asciiTheme="minorHAnsi" w:hAnsiTheme="minorHAnsi"/>
        </w:rPr>
        <w:t xml:space="preserve"> P.E per week (including changing</w:t>
      </w:r>
      <w:r w:rsidR="00F3677A">
        <w:rPr>
          <w:rFonts w:asciiTheme="minorHAnsi" w:hAnsiTheme="minorHAnsi"/>
        </w:rPr>
        <w:t xml:space="preserve"> time</w:t>
      </w:r>
      <w:r w:rsidRPr="002130A1">
        <w:rPr>
          <w:rFonts w:asciiTheme="minorHAnsi" w:hAnsiTheme="minorHAnsi"/>
        </w:rPr>
        <w:t xml:space="preserve">). </w:t>
      </w:r>
      <w:r w:rsidR="00E02861" w:rsidRPr="002130A1">
        <w:rPr>
          <w:rFonts w:asciiTheme="minorHAnsi" w:hAnsiTheme="minorHAnsi"/>
        </w:rPr>
        <w:t xml:space="preserve">We meet </w:t>
      </w:r>
      <w:r w:rsidRPr="002130A1">
        <w:rPr>
          <w:rFonts w:asciiTheme="minorHAnsi" w:hAnsiTheme="minorHAnsi"/>
        </w:rPr>
        <w:t>this entitlement through</w:t>
      </w:r>
      <w:r w:rsidR="00C9368D">
        <w:rPr>
          <w:rFonts w:asciiTheme="minorHAnsi" w:hAnsiTheme="minorHAnsi"/>
        </w:rPr>
        <w:t xml:space="preserve"> </w:t>
      </w:r>
      <w:r w:rsidR="00C152F9" w:rsidRPr="002130A1">
        <w:rPr>
          <w:rFonts w:asciiTheme="minorHAnsi" w:hAnsiTheme="minorHAnsi"/>
        </w:rPr>
        <w:t>focused</w:t>
      </w:r>
      <w:r w:rsidRPr="002130A1">
        <w:rPr>
          <w:rFonts w:asciiTheme="minorHAnsi" w:hAnsiTheme="minorHAnsi"/>
        </w:rPr>
        <w:t xml:space="preserve"> </w:t>
      </w:r>
      <w:r w:rsidR="00C9368D">
        <w:rPr>
          <w:rFonts w:asciiTheme="minorHAnsi" w:hAnsiTheme="minorHAnsi"/>
        </w:rPr>
        <w:t xml:space="preserve">PE </w:t>
      </w:r>
      <w:r w:rsidRPr="002130A1">
        <w:rPr>
          <w:rFonts w:asciiTheme="minorHAnsi" w:hAnsiTheme="minorHAnsi"/>
        </w:rPr>
        <w:t>sessions</w:t>
      </w:r>
      <w:r w:rsidR="00C9368D">
        <w:rPr>
          <w:rFonts w:asciiTheme="minorHAnsi" w:hAnsiTheme="minorHAnsi"/>
        </w:rPr>
        <w:t xml:space="preserve"> each week and in</w:t>
      </w:r>
      <w:r w:rsidR="00F3677A">
        <w:rPr>
          <w:rFonts w:asciiTheme="minorHAnsi" w:hAnsiTheme="minorHAnsi"/>
        </w:rPr>
        <w:t>itiatives</w:t>
      </w:r>
      <w:r w:rsidR="00C9368D">
        <w:rPr>
          <w:rFonts w:asciiTheme="minorHAnsi" w:hAnsiTheme="minorHAnsi"/>
        </w:rPr>
        <w:t xml:space="preserve"> such as ‘</w:t>
      </w:r>
      <w:r w:rsidR="00F3677A">
        <w:rPr>
          <w:rFonts w:asciiTheme="minorHAnsi" w:hAnsiTheme="minorHAnsi"/>
        </w:rPr>
        <w:t>W</w:t>
      </w:r>
      <w:r w:rsidR="00C9368D">
        <w:rPr>
          <w:rFonts w:asciiTheme="minorHAnsi" w:hAnsiTheme="minorHAnsi"/>
        </w:rPr>
        <w:t xml:space="preserve">acky </w:t>
      </w:r>
      <w:r w:rsidR="00F3677A">
        <w:rPr>
          <w:rFonts w:asciiTheme="minorHAnsi" w:hAnsiTheme="minorHAnsi"/>
        </w:rPr>
        <w:t>W</w:t>
      </w:r>
      <w:r w:rsidR="00C9368D">
        <w:rPr>
          <w:rFonts w:asciiTheme="minorHAnsi" w:hAnsiTheme="minorHAnsi"/>
        </w:rPr>
        <w:t xml:space="preserve">orkout’ and </w:t>
      </w:r>
      <w:r w:rsidR="00F3677A">
        <w:rPr>
          <w:rFonts w:asciiTheme="minorHAnsi" w:hAnsiTheme="minorHAnsi"/>
        </w:rPr>
        <w:t>‘The d</w:t>
      </w:r>
      <w:r w:rsidR="00C9368D">
        <w:rPr>
          <w:rFonts w:asciiTheme="minorHAnsi" w:hAnsiTheme="minorHAnsi"/>
        </w:rPr>
        <w:t>aily mile’</w:t>
      </w:r>
      <w:r w:rsidR="00F3677A">
        <w:rPr>
          <w:rFonts w:asciiTheme="minorHAnsi" w:hAnsiTheme="minorHAnsi"/>
        </w:rPr>
        <w:t>.</w:t>
      </w:r>
      <w:r w:rsidR="00C9368D">
        <w:rPr>
          <w:rFonts w:asciiTheme="minorHAnsi" w:hAnsiTheme="minorHAnsi"/>
        </w:rPr>
        <w:t xml:space="preserve"> </w:t>
      </w:r>
      <w:r w:rsidR="00F3677A">
        <w:rPr>
          <w:rFonts w:asciiTheme="minorHAnsi" w:hAnsiTheme="minorHAnsi"/>
        </w:rPr>
        <w:t xml:space="preserve">These initiatives promote activity throughout each day as well as developing their stamina and gross-motor skills which ultimately aid their physical development. </w:t>
      </w:r>
      <w:r w:rsidR="00C9368D">
        <w:rPr>
          <w:rFonts w:asciiTheme="minorHAnsi" w:hAnsiTheme="minorHAnsi"/>
        </w:rPr>
        <w:t xml:space="preserve">the children to be active throughout each day.  </w:t>
      </w:r>
    </w:p>
    <w:p w14:paraId="2C2103D9" w14:textId="77777777" w:rsidR="00F3677A" w:rsidRPr="002130A1" w:rsidRDefault="00F3677A" w:rsidP="00C9368D">
      <w:pPr>
        <w:pStyle w:val="BodyText"/>
        <w:spacing w:before="93" w:line="259" w:lineRule="auto"/>
        <w:ind w:right="438"/>
        <w:jc w:val="both"/>
        <w:rPr>
          <w:rFonts w:asciiTheme="minorHAnsi" w:hAnsiTheme="minorHAnsi"/>
        </w:rPr>
      </w:pPr>
    </w:p>
    <w:p w14:paraId="0016AEE0" w14:textId="6E91CED8" w:rsidR="00F118B9" w:rsidRPr="002130A1" w:rsidRDefault="003504E7" w:rsidP="00E02861">
      <w:pPr>
        <w:pStyle w:val="BodyText"/>
        <w:spacing w:line="259" w:lineRule="auto"/>
        <w:ind w:right="14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</w:t>
      </w:r>
      <w:r w:rsidR="00F3677A">
        <w:rPr>
          <w:rFonts w:asciiTheme="minorHAnsi" w:hAnsiTheme="minorHAnsi"/>
        </w:rPr>
        <w:t xml:space="preserve"> Alvaston Infant and Nursery School</w:t>
      </w:r>
      <w:r>
        <w:rPr>
          <w:rFonts w:asciiTheme="minorHAnsi" w:hAnsiTheme="minorHAnsi"/>
        </w:rPr>
        <w:t xml:space="preserve">, we </w:t>
      </w:r>
      <w:proofErr w:type="spellStart"/>
      <w:r>
        <w:rPr>
          <w:rFonts w:asciiTheme="minorHAnsi" w:hAnsiTheme="minorHAnsi"/>
        </w:rPr>
        <w:t>emphasi</w:t>
      </w:r>
      <w:r w:rsidR="00F3677A">
        <w:rPr>
          <w:rFonts w:asciiTheme="minorHAnsi" w:hAnsiTheme="minorHAnsi"/>
        </w:rPr>
        <w:t>s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</w:rPr>
        <w:t xml:space="preserve"> a positive culture of active and healthy learners</w:t>
      </w:r>
      <w:r w:rsidR="00F3677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where we encourage children to </w:t>
      </w:r>
      <w:r w:rsidR="00F118B9" w:rsidRPr="002130A1">
        <w:rPr>
          <w:rFonts w:asciiTheme="minorHAnsi" w:hAnsiTheme="minorHAnsi"/>
        </w:rPr>
        <w:t xml:space="preserve">walk or cycle to school to increase their daily physical activity. A cycle </w:t>
      </w:r>
      <w:r w:rsidR="00E02861" w:rsidRPr="002130A1">
        <w:rPr>
          <w:rFonts w:asciiTheme="minorHAnsi" w:hAnsiTheme="minorHAnsi"/>
        </w:rPr>
        <w:t>hub</w:t>
      </w:r>
      <w:r w:rsidR="00F118B9" w:rsidRPr="002130A1">
        <w:rPr>
          <w:rFonts w:asciiTheme="minorHAnsi" w:hAnsiTheme="minorHAnsi"/>
        </w:rPr>
        <w:t xml:space="preserve"> has been bought for the children to securely leave their bikes </w:t>
      </w:r>
      <w:r>
        <w:rPr>
          <w:rFonts w:asciiTheme="minorHAnsi" w:hAnsiTheme="minorHAnsi"/>
        </w:rPr>
        <w:t xml:space="preserve">and scooters, </w:t>
      </w:r>
      <w:r w:rsidR="00F118B9" w:rsidRPr="002130A1">
        <w:rPr>
          <w:rFonts w:asciiTheme="minorHAnsi" w:hAnsiTheme="minorHAnsi"/>
        </w:rPr>
        <w:t>if they choose to ride them to school.</w:t>
      </w:r>
    </w:p>
    <w:p w14:paraId="013F760F" w14:textId="77777777" w:rsidR="00F118B9" w:rsidRPr="002130A1" w:rsidRDefault="00F118B9" w:rsidP="00E02861">
      <w:pPr>
        <w:pStyle w:val="BodyText"/>
        <w:spacing w:before="11"/>
        <w:jc w:val="both"/>
        <w:rPr>
          <w:rFonts w:asciiTheme="minorHAnsi" w:hAnsiTheme="minorHAnsi"/>
        </w:rPr>
      </w:pPr>
    </w:p>
    <w:p w14:paraId="7AA0D724" w14:textId="77777777" w:rsidR="00F118B9" w:rsidRPr="00F3677A" w:rsidRDefault="00F118B9" w:rsidP="00E02861">
      <w:pPr>
        <w:pStyle w:val="Heading2"/>
        <w:ind w:left="0"/>
        <w:jc w:val="both"/>
        <w:rPr>
          <w:rFonts w:asciiTheme="minorHAnsi" w:hAnsiTheme="minorHAnsi"/>
          <w:u w:val="none"/>
        </w:rPr>
      </w:pPr>
      <w:r w:rsidRPr="00F3677A">
        <w:rPr>
          <w:rFonts w:asciiTheme="minorHAnsi" w:hAnsiTheme="minorHAnsi"/>
          <w:u w:val="thick"/>
        </w:rPr>
        <w:t>School Sports Funding</w:t>
      </w:r>
    </w:p>
    <w:p w14:paraId="076A88B2" w14:textId="77777777" w:rsidR="00F118B9" w:rsidRPr="00DC4FEC" w:rsidRDefault="00F118B9" w:rsidP="00E02861">
      <w:pPr>
        <w:pStyle w:val="BodyText"/>
        <w:spacing w:before="8"/>
        <w:jc w:val="both"/>
        <w:rPr>
          <w:rFonts w:asciiTheme="minorHAnsi" w:hAnsiTheme="minorHAnsi"/>
          <w:b/>
          <w:highlight w:val="yellow"/>
        </w:rPr>
      </w:pPr>
    </w:p>
    <w:p w14:paraId="3F8AB752" w14:textId="7E0892F6" w:rsidR="00F118B9" w:rsidRPr="002130A1" w:rsidRDefault="00F118B9" w:rsidP="00F3677A">
      <w:pPr>
        <w:pStyle w:val="BodyText"/>
        <w:spacing w:before="92"/>
        <w:jc w:val="both"/>
        <w:rPr>
          <w:rFonts w:asciiTheme="minorHAnsi" w:hAnsiTheme="minorHAnsi"/>
        </w:rPr>
      </w:pPr>
      <w:r w:rsidRPr="00F3677A">
        <w:rPr>
          <w:rFonts w:asciiTheme="minorHAnsi" w:hAnsiTheme="minorHAnsi"/>
        </w:rPr>
        <w:t xml:space="preserve">The school </w:t>
      </w:r>
      <w:r w:rsidR="00F3677A">
        <w:rPr>
          <w:rFonts w:asciiTheme="minorHAnsi" w:hAnsiTheme="minorHAnsi"/>
        </w:rPr>
        <w:t xml:space="preserve">a yearly grant from the DfE which is used to improve the teaching of PE for our children. A strategic plan is in place regarding how we spend this money. This plan is formulated upon the school’s needs and the children’s interests. </w:t>
      </w:r>
      <w:r w:rsidR="00C95C4E">
        <w:rPr>
          <w:rFonts w:asciiTheme="minorHAnsi" w:hAnsiTheme="minorHAnsi"/>
        </w:rPr>
        <w:t xml:space="preserve">This funding is also used to attend </w:t>
      </w:r>
      <w:r w:rsidR="00C9368D">
        <w:rPr>
          <w:rFonts w:asciiTheme="minorHAnsi" w:hAnsiTheme="minorHAnsi"/>
        </w:rPr>
        <w:t xml:space="preserve">variety of competitive, sporting events out of school and subsidies/ fund extra-curricular clubs. </w:t>
      </w:r>
      <w:r w:rsidR="00C95C4E">
        <w:rPr>
          <w:rFonts w:asciiTheme="minorHAnsi" w:hAnsiTheme="minorHAnsi"/>
        </w:rPr>
        <w:t xml:space="preserve">Please see the ‘Evidencing the Impact of the Sport and PE Premium’ grant. </w:t>
      </w:r>
    </w:p>
    <w:p w14:paraId="47A7ADEA" w14:textId="77777777" w:rsidR="00F118B9" w:rsidRPr="002130A1" w:rsidRDefault="00F118B9" w:rsidP="00E02861">
      <w:pPr>
        <w:pStyle w:val="BodyText"/>
        <w:spacing w:before="9"/>
        <w:jc w:val="both"/>
        <w:rPr>
          <w:rFonts w:asciiTheme="minorHAnsi" w:hAnsiTheme="minorHAnsi"/>
        </w:rPr>
      </w:pPr>
    </w:p>
    <w:p w14:paraId="170E4D6B" w14:textId="306AEB6B" w:rsidR="00DC4FEC" w:rsidRPr="002A2C3B" w:rsidRDefault="00F118B9" w:rsidP="00E02861">
      <w:pPr>
        <w:pStyle w:val="Heading2"/>
        <w:ind w:left="0"/>
        <w:jc w:val="both"/>
        <w:rPr>
          <w:rFonts w:asciiTheme="minorHAnsi" w:hAnsiTheme="minorHAnsi"/>
          <w:u w:val="thick"/>
        </w:rPr>
      </w:pPr>
      <w:r w:rsidRPr="002A2C3B">
        <w:rPr>
          <w:rFonts w:asciiTheme="minorHAnsi" w:hAnsiTheme="minorHAnsi"/>
          <w:u w:val="thick"/>
        </w:rPr>
        <w:t>Monitoring &amp; Assessment</w:t>
      </w:r>
    </w:p>
    <w:p w14:paraId="562BC179" w14:textId="67AA2070" w:rsidR="002A2C3B" w:rsidRPr="002A2C3B" w:rsidRDefault="002A2C3B" w:rsidP="00E02861">
      <w:pPr>
        <w:pStyle w:val="Heading2"/>
        <w:ind w:left="0"/>
        <w:jc w:val="both"/>
        <w:rPr>
          <w:rFonts w:asciiTheme="minorHAnsi" w:hAnsiTheme="minorHAnsi"/>
          <w:u w:val="thick"/>
        </w:rPr>
      </w:pPr>
    </w:p>
    <w:p w14:paraId="04AB4E98" w14:textId="33E79360" w:rsidR="002A2C3B" w:rsidRPr="002A2C3B" w:rsidRDefault="002A2C3B" w:rsidP="00E02861">
      <w:pPr>
        <w:pStyle w:val="Heading2"/>
        <w:ind w:left="0"/>
        <w:jc w:val="both"/>
        <w:rPr>
          <w:rFonts w:asciiTheme="minorHAnsi" w:hAnsiTheme="minorHAnsi"/>
          <w:b w:val="0"/>
          <w:bCs w:val="0"/>
          <w:u w:val="none"/>
        </w:rPr>
      </w:pPr>
      <w:r w:rsidRPr="002A2C3B">
        <w:rPr>
          <w:rFonts w:asciiTheme="minorHAnsi" w:hAnsiTheme="minorHAnsi"/>
          <w:b w:val="0"/>
          <w:bCs w:val="0"/>
          <w:u w:val="none"/>
        </w:rPr>
        <w:t xml:space="preserve">An initial assessment takes place at the start of each unit of work </w:t>
      </w:r>
      <w:r w:rsidR="00C95C4E">
        <w:rPr>
          <w:rFonts w:asciiTheme="minorHAnsi" w:hAnsiTheme="minorHAnsi"/>
          <w:b w:val="0"/>
          <w:bCs w:val="0"/>
          <w:u w:val="none"/>
        </w:rPr>
        <w:t xml:space="preserve">in order </w:t>
      </w:r>
      <w:r w:rsidRPr="002A2C3B">
        <w:rPr>
          <w:rFonts w:asciiTheme="minorHAnsi" w:hAnsiTheme="minorHAnsi"/>
          <w:b w:val="0"/>
          <w:bCs w:val="0"/>
          <w:u w:val="none"/>
        </w:rPr>
        <w:t xml:space="preserve">to gain a baseline of the children. After each unit, the children are re-assessed against the fundamental skills </w:t>
      </w:r>
      <w:r w:rsidR="00C95C4E">
        <w:rPr>
          <w:rFonts w:asciiTheme="minorHAnsi" w:hAnsiTheme="minorHAnsi"/>
          <w:b w:val="0"/>
          <w:bCs w:val="0"/>
          <w:u w:val="none"/>
        </w:rPr>
        <w:t>they</w:t>
      </w:r>
      <w:r w:rsidRPr="002A2C3B">
        <w:rPr>
          <w:rFonts w:asciiTheme="minorHAnsi" w:hAnsiTheme="minorHAnsi"/>
          <w:b w:val="0"/>
          <w:bCs w:val="0"/>
          <w:u w:val="none"/>
        </w:rPr>
        <w:t xml:space="preserve"> have been taught during the term</w:t>
      </w:r>
      <w:r w:rsidR="00C95C4E">
        <w:rPr>
          <w:rFonts w:asciiTheme="minorHAnsi" w:hAnsiTheme="minorHAnsi"/>
          <w:b w:val="0"/>
          <w:bCs w:val="0"/>
          <w:u w:val="none"/>
        </w:rPr>
        <w:t>. This will</w:t>
      </w:r>
      <w:r w:rsidRPr="002A2C3B">
        <w:rPr>
          <w:rFonts w:asciiTheme="minorHAnsi" w:hAnsiTheme="minorHAnsi"/>
          <w:b w:val="0"/>
          <w:bCs w:val="0"/>
          <w:u w:val="none"/>
        </w:rPr>
        <w:t xml:space="preserve"> demonstrate any progress which has taken place</w:t>
      </w:r>
      <w:r w:rsidR="00C95C4E">
        <w:rPr>
          <w:rFonts w:asciiTheme="minorHAnsi" w:hAnsiTheme="minorHAnsi"/>
          <w:b w:val="0"/>
          <w:bCs w:val="0"/>
          <w:u w:val="none"/>
        </w:rPr>
        <w:t xml:space="preserve"> and identify next steps in learning.</w:t>
      </w:r>
      <w:r w:rsidRPr="002A2C3B">
        <w:rPr>
          <w:rFonts w:asciiTheme="minorHAnsi" w:hAnsiTheme="minorHAnsi"/>
          <w:b w:val="0"/>
          <w:bCs w:val="0"/>
          <w:u w:val="none"/>
        </w:rPr>
        <w:t xml:space="preserve"> Our assessments</w:t>
      </w:r>
      <w:r w:rsidR="00C95C4E">
        <w:rPr>
          <w:rFonts w:asciiTheme="minorHAnsi" w:hAnsiTheme="minorHAnsi"/>
          <w:b w:val="0"/>
          <w:bCs w:val="0"/>
          <w:u w:val="none"/>
        </w:rPr>
        <w:t xml:space="preserve"> aim to be quick and easy for teachers to reduce any unnecessary workload. </w:t>
      </w:r>
      <w:r w:rsidRPr="002A2C3B">
        <w:rPr>
          <w:rFonts w:asciiTheme="minorHAnsi" w:hAnsiTheme="minorHAnsi"/>
          <w:b w:val="0"/>
          <w:bCs w:val="0"/>
          <w:u w:val="none"/>
        </w:rPr>
        <w:t xml:space="preserve"> </w:t>
      </w:r>
      <w:r w:rsidR="00C95C4E">
        <w:rPr>
          <w:rFonts w:asciiTheme="minorHAnsi" w:hAnsiTheme="minorHAnsi"/>
          <w:b w:val="0"/>
          <w:bCs w:val="0"/>
          <w:u w:val="none"/>
        </w:rPr>
        <w:t xml:space="preserve">Ultimately, our assessments aim to provide teachers with </w:t>
      </w:r>
      <w:r w:rsidR="00C95C4E">
        <w:rPr>
          <w:rFonts w:asciiTheme="minorHAnsi" w:hAnsiTheme="minorHAnsi"/>
          <w:b w:val="0"/>
          <w:bCs w:val="0"/>
          <w:u w:val="none"/>
        </w:rPr>
        <w:lastRenderedPageBreak/>
        <w:t xml:space="preserve">knowledge of the children’s capabilities. This subsequently </w:t>
      </w:r>
      <w:r w:rsidRPr="002A2C3B">
        <w:rPr>
          <w:rFonts w:asciiTheme="minorHAnsi" w:hAnsiTheme="minorHAnsi"/>
          <w:b w:val="0"/>
          <w:bCs w:val="0"/>
          <w:u w:val="none"/>
        </w:rPr>
        <w:t>guide</w:t>
      </w:r>
      <w:r w:rsidR="00C95C4E">
        <w:rPr>
          <w:rFonts w:asciiTheme="minorHAnsi" w:hAnsiTheme="minorHAnsi"/>
          <w:b w:val="0"/>
          <w:bCs w:val="0"/>
          <w:u w:val="none"/>
        </w:rPr>
        <w:t xml:space="preserve">s future </w:t>
      </w:r>
      <w:r w:rsidRPr="002A2C3B">
        <w:rPr>
          <w:rFonts w:asciiTheme="minorHAnsi" w:hAnsiTheme="minorHAnsi"/>
          <w:b w:val="0"/>
          <w:bCs w:val="0"/>
          <w:u w:val="none"/>
        </w:rPr>
        <w:t xml:space="preserve">teaching </w:t>
      </w:r>
      <w:r w:rsidR="00C95C4E">
        <w:rPr>
          <w:rFonts w:asciiTheme="minorHAnsi" w:hAnsiTheme="minorHAnsi"/>
          <w:b w:val="0"/>
          <w:bCs w:val="0"/>
          <w:u w:val="none"/>
        </w:rPr>
        <w:t>and will enable them to identify any skills which may need to be revisited to secure for all children</w:t>
      </w:r>
      <w:r w:rsidRPr="002A2C3B">
        <w:rPr>
          <w:rFonts w:asciiTheme="minorHAnsi" w:hAnsiTheme="minorHAnsi"/>
          <w:b w:val="0"/>
          <w:bCs w:val="0"/>
          <w:u w:val="none"/>
        </w:rPr>
        <w:t xml:space="preserve">. In the EYFS, children are assessed against the Development Matters </w:t>
      </w:r>
      <w:r w:rsidR="00C95C4E">
        <w:rPr>
          <w:rFonts w:asciiTheme="minorHAnsi" w:hAnsiTheme="minorHAnsi"/>
          <w:b w:val="0"/>
          <w:bCs w:val="0"/>
          <w:u w:val="none"/>
        </w:rPr>
        <w:t>F</w:t>
      </w:r>
      <w:r w:rsidRPr="002A2C3B">
        <w:rPr>
          <w:rFonts w:asciiTheme="minorHAnsi" w:hAnsiTheme="minorHAnsi"/>
          <w:b w:val="0"/>
          <w:bCs w:val="0"/>
          <w:u w:val="none"/>
        </w:rPr>
        <w:t>ramework</w:t>
      </w:r>
      <w:r w:rsidR="00C95C4E">
        <w:rPr>
          <w:rFonts w:asciiTheme="minorHAnsi" w:hAnsiTheme="minorHAnsi"/>
          <w:b w:val="0"/>
          <w:bCs w:val="0"/>
          <w:u w:val="none"/>
        </w:rPr>
        <w:t xml:space="preserve">. In EYFS, we use </w:t>
      </w:r>
      <w:proofErr w:type="spellStart"/>
      <w:r w:rsidR="00C95C4E">
        <w:rPr>
          <w:rFonts w:asciiTheme="minorHAnsi" w:hAnsiTheme="minorHAnsi"/>
          <w:b w:val="0"/>
          <w:bCs w:val="0"/>
          <w:u w:val="none"/>
        </w:rPr>
        <w:t>EExAT</w:t>
      </w:r>
      <w:proofErr w:type="spellEnd"/>
      <w:r w:rsidR="00C95C4E">
        <w:rPr>
          <w:rFonts w:asciiTheme="minorHAnsi" w:hAnsiTheme="minorHAnsi"/>
          <w:b w:val="0"/>
          <w:bCs w:val="0"/>
          <w:u w:val="none"/>
        </w:rPr>
        <w:t xml:space="preserve"> in order to track the progress and attainment of individuals. This data is used to inform planning and plan the next steps in learning. </w:t>
      </w:r>
    </w:p>
    <w:p w14:paraId="2FF35CF8" w14:textId="77777777" w:rsidR="00F118B9" w:rsidRPr="002130A1" w:rsidRDefault="00F118B9" w:rsidP="00E02861">
      <w:pPr>
        <w:pStyle w:val="BodyText"/>
        <w:spacing w:before="11"/>
        <w:jc w:val="both"/>
        <w:rPr>
          <w:rFonts w:asciiTheme="minorHAnsi" w:hAnsiTheme="minorHAnsi"/>
        </w:rPr>
      </w:pPr>
    </w:p>
    <w:p w14:paraId="2642757B" w14:textId="77777777" w:rsidR="00F118B9" w:rsidRPr="002A2C3B" w:rsidRDefault="00F118B9" w:rsidP="00E02861">
      <w:pPr>
        <w:pStyle w:val="Heading1"/>
        <w:ind w:left="0"/>
        <w:jc w:val="both"/>
        <w:rPr>
          <w:rFonts w:asciiTheme="minorHAnsi" w:hAnsiTheme="minorHAnsi"/>
          <w:sz w:val="24"/>
          <w:szCs w:val="24"/>
          <w:u w:val="none"/>
        </w:rPr>
      </w:pPr>
      <w:r w:rsidRPr="002A2C3B">
        <w:rPr>
          <w:rFonts w:asciiTheme="minorHAnsi" w:hAnsiTheme="minorHAnsi"/>
          <w:sz w:val="24"/>
          <w:szCs w:val="24"/>
          <w:u w:val="thick"/>
        </w:rPr>
        <w:t>Equal Opportunities</w:t>
      </w:r>
    </w:p>
    <w:p w14:paraId="5EA1ABED" w14:textId="77777777" w:rsidR="00F118B9" w:rsidRPr="002A2C3B" w:rsidRDefault="00F118B9" w:rsidP="00E02861">
      <w:pPr>
        <w:pStyle w:val="BodyText"/>
        <w:spacing w:before="10"/>
        <w:jc w:val="both"/>
        <w:rPr>
          <w:rFonts w:asciiTheme="minorHAnsi" w:hAnsiTheme="minorHAnsi"/>
          <w:b/>
        </w:rPr>
      </w:pPr>
    </w:p>
    <w:p w14:paraId="6003A983" w14:textId="57F4CC78" w:rsidR="003D48B7" w:rsidRDefault="00F118B9" w:rsidP="00E02861">
      <w:pPr>
        <w:pStyle w:val="BodyText"/>
        <w:spacing w:before="92"/>
        <w:ind w:right="145"/>
        <w:rPr>
          <w:rFonts w:asciiTheme="minorHAnsi" w:hAnsiTheme="minorHAnsi"/>
        </w:rPr>
      </w:pPr>
      <w:r w:rsidRPr="002A2C3B">
        <w:rPr>
          <w:rFonts w:asciiTheme="minorHAnsi" w:hAnsiTheme="minorHAnsi"/>
        </w:rPr>
        <w:t xml:space="preserve">At </w:t>
      </w:r>
      <w:r w:rsidR="00E02861" w:rsidRPr="002A2C3B">
        <w:rPr>
          <w:rFonts w:asciiTheme="minorHAnsi" w:hAnsiTheme="minorHAnsi"/>
        </w:rPr>
        <w:t>Alvaston</w:t>
      </w:r>
      <w:r w:rsidRPr="002A2C3B">
        <w:rPr>
          <w:rFonts w:asciiTheme="minorHAnsi" w:hAnsiTheme="minorHAnsi"/>
        </w:rPr>
        <w:t xml:space="preserve"> Infant School</w:t>
      </w:r>
      <w:r w:rsidR="00C95C4E">
        <w:rPr>
          <w:rFonts w:asciiTheme="minorHAnsi" w:hAnsiTheme="minorHAnsi"/>
        </w:rPr>
        <w:t xml:space="preserve">, </w:t>
      </w:r>
      <w:r w:rsidRPr="002A2C3B">
        <w:rPr>
          <w:rFonts w:asciiTheme="minorHAnsi" w:hAnsiTheme="minorHAnsi"/>
        </w:rPr>
        <w:t xml:space="preserve">we </w:t>
      </w:r>
      <w:r w:rsidR="00C95C4E">
        <w:rPr>
          <w:rFonts w:asciiTheme="minorHAnsi" w:hAnsiTheme="minorHAnsi"/>
        </w:rPr>
        <w:t>ensure that all children receive equal opportunities.</w:t>
      </w:r>
      <w:r w:rsidR="003D48B7">
        <w:rPr>
          <w:rFonts w:asciiTheme="minorHAnsi" w:hAnsiTheme="minorHAnsi"/>
        </w:rPr>
        <w:t xml:space="preserve"> Our teaching reflects </w:t>
      </w:r>
      <w:r w:rsidR="004374FA">
        <w:rPr>
          <w:rFonts w:asciiTheme="minorHAnsi" w:hAnsiTheme="minorHAnsi"/>
        </w:rPr>
        <w:t>this,</w:t>
      </w:r>
      <w:r w:rsidR="003D48B7">
        <w:rPr>
          <w:rFonts w:asciiTheme="minorHAnsi" w:hAnsiTheme="minorHAnsi"/>
        </w:rPr>
        <w:t xml:space="preserve"> and we ensure that all children are included in all lessons. Learning is differentiated so that all children are able to reach their full potential. </w:t>
      </w:r>
    </w:p>
    <w:p w14:paraId="66F85245" w14:textId="77777777" w:rsidR="00E02861" w:rsidRPr="002130A1" w:rsidRDefault="00E02861" w:rsidP="00E02861">
      <w:pPr>
        <w:pStyle w:val="BodyText"/>
        <w:spacing w:before="92"/>
        <w:ind w:right="145"/>
        <w:rPr>
          <w:rFonts w:asciiTheme="minorHAnsi" w:hAnsiTheme="minorHAnsi"/>
        </w:rPr>
      </w:pPr>
    </w:p>
    <w:p w14:paraId="5F791B46" w14:textId="77777777" w:rsidR="00E02861" w:rsidRPr="002130A1" w:rsidRDefault="00E02861" w:rsidP="00E02861">
      <w:pPr>
        <w:pStyle w:val="Heading1"/>
        <w:ind w:left="0"/>
        <w:jc w:val="both"/>
        <w:rPr>
          <w:rFonts w:asciiTheme="minorHAnsi" w:hAnsiTheme="minorHAnsi"/>
          <w:sz w:val="24"/>
          <w:szCs w:val="24"/>
          <w:u w:val="none"/>
        </w:rPr>
      </w:pPr>
      <w:r w:rsidRPr="002130A1">
        <w:rPr>
          <w:rFonts w:asciiTheme="minorHAnsi" w:hAnsiTheme="minorHAnsi"/>
          <w:sz w:val="24"/>
          <w:szCs w:val="24"/>
          <w:u w:val="thick"/>
        </w:rPr>
        <w:t>P.E Kit</w:t>
      </w:r>
    </w:p>
    <w:p w14:paraId="44183016" w14:textId="30FEC716" w:rsidR="00E02861" w:rsidRDefault="00E02861" w:rsidP="00E02861">
      <w:pPr>
        <w:pStyle w:val="BodyText"/>
        <w:spacing w:before="7"/>
        <w:jc w:val="both"/>
        <w:rPr>
          <w:rFonts w:asciiTheme="minorHAnsi" w:hAnsiTheme="minorHAnsi"/>
          <w:b/>
        </w:rPr>
      </w:pPr>
    </w:p>
    <w:p w14:paraId="39285DE0" w14:textId="3674022D" w:rsidR="003D48B7" w:rsidRPr="003D48B7" w:rsidRDefault="003D48B7" w:rsidP="00E02861">
      <w:pPr>
        <w:pStyle w:val="BodyText"/>
        <w:spacing w:before="7"/>
        <w:jc w:val="both"/>
        <w:rPr>
          <w:rFonts w:asciiTheme="minorHAnsi" w:hAnsiTheme="minorHAnsi"/>
          <w:bCs/>
        </w:rPr>
      </w:pPr>
      <w:r w:rsidRPr="003D48B7">
        <w:rPr>
          <w:rFonts w:asciiTheme="minorHAnsi" w:hAnsiTheme="minorHAnsi"/>
          <w:bCs/>
        </w:rPr>
        <w:t xml:space="preserve">The correct PE kit is a white, round neck t-shirt, blue or black shorts and a pair of </w:t>
      </w:r>
      <w:proofErr w:type="spellStart"/>
      <w:r w:rsidRPr="003D48B7">
        <w:rPr>
          <w:rFonts w:asciiTheme="minorHAnsi" w:hAnsiTheme="minorHAnsi"/>
          <w:bCs/>
        </w:rPr>
        <w:t>plimsolls</w:t>
      </w:r>
      <w:proofErr w:type="spellEnd"/>
      <w:r w:rsidRPr="003D48B7">
        <w:rPr>
          <w:rFonts w:asciiTheme="minorHAnsi" w:hAnsiTheme="minorHAnsi"/>
          <w:bCs/>
        </w:rPr>
        <w:t xml:space="preserve"> or trainers. </w:t>
      </w:r>
    </w:p>
    <w:p w14:paraId="758EB9B9" w14:textId="77777777" w:rsidR="00E02861" w:rsidRPr="00DC4FEC" w:rsidRDefault="00E02861" w:rsidP="00E02861">
      <w:pPr>
        <w:pStyle w:val="BodyText"/>
        <w:spacing w:before="9"/>
        <w:jc w:val="both"/>
        <w:rPr>
          <w:rFonts w:asciiTheme="minorHAnsi" w:hAnsiTheme="minorHAnsi"/>
          <w:highlight w:val="yellow"/>
        </w:rPr>
      </w:pPr>
    </w:p>
    <w:p w14:paraId="380F2B93" w14:textId="3C8A66FD" w:rsidR="00E02861" w:rsidRPr="003D48B7" w:rsidRDefault="00E02861" w:rsidP="00E02861">
      <w:pPr>
        <w:pStyle w:val="BodyText"/>
        <w:spacing w:line="259" w:lineRule="auto"/>
        <w:ind w:right="91"/>
        <w:jc w:val="both"/>
        <w:rPr>
          <w:rFonts w:asciiTheme="minorHAnsi" w:hAnsiTheme="minorHAnsi"/>
        </w:rPr>
      </w:pPr>
      <w:r w:rsidRPr="003D48B7">
        <w:rPr>
          <w:rFonts w:asciiTheme="minorHAnsi" w:hAnsiTheme="minorHAnsi"/>
        </w:rPr>
        <w:t xml:space="preserve">Children change into their P.E kit in their classroom and </w:t>
      </w:r>
      <w:r w:rsidR="003504E7" w:rsidRPr="003D48B7">
        <w:rPr>
          <w:rFonts w:asciiTheme="minorHAnsi" w:hAnsiTheme="minorHAnsi"/>
        </w:rPr>
        <w:t xml:space="preserve">all children </w:t>
      </w:r>
      <w:r w:rsidRPr="003D48B7">
        <w:rPr>
          <w:rFonts w:asciiTheme="minorHAnsi" w:hAnsiTheme="minorHAnsi"/>
        </w:rPr>
        <w:t>are expected to undress and dress themselves.</w:t>
      </w:r>
      <w:r w:rsidR="003D48B7" w:rsidRPr="003D48B7">
        <w:rPr>
          <w:rFonts w:asciiTheme="minorHAnsi" w:hAnsiTheme="minorHAnsi"/>
        </w:rPr>
        <w:t xml:space="preserve"> There will always be 2 adults in the classroom when the children are changing for PE to comply our safeguarding requirements.</w:t>
      </w:r>
      <w:r w:rsidRPr="003D48B7">
        <w:rPr>
          <w:rFonts w:asciiTheme="minorHAnsi" w:hAnsiTheme="minorHAnsi"/>
        </w:rPr>
        <w:t xml:space="preserve"> If a child has forgotten their P.E kit</w:t>
      </w:r>
      <w:r w:rsidR="003504E7" w:rsidRPr="003D48B7">
        <w:rPr>
          <w:rFonts w:asciiTheme="minorHAnsi" w:hAnsiTheme="minorHAnsi"/>
        </w:rPr>
        <w:t xml:space="preserve">, </w:t>
      </w:r>
      <w:r w:rsidRPr="003D48B7">
        <w:rPr>
          <w:rFonts w:asciiTheme="minorHAnsi" w:hAnsiTheme="minorHAnsi"/>
        </w:rPr>
        <w:t>they</w:t>
      </w:r>
      <w:r w:rsidR="003D48B7" w:rsidRPr="003D48B7">
        <w:rPr>
          <w:rFonts w:asciiTheme="minorHAnsi" w:hAnsiTheme="minorHAnsi"/>
        </w:rPr>
        <w:t xml:space="preserve"> may</w:t>
      </w:r>
      <w:r w:rsidRPr="003D48B7">
        <w:rPr>
          <w:rFonts w:asciiTheme="minorHAnsi" w:hAnsiTheme="minorHAnsi"/>
        </w:rPr>
        <w:t xml:space="preserve"> </w:t>
      </w:r>
      <w:r w:rsidR="003D48B7" w:rsidRPr="003D48B7">
        <w:rPr>
          <w:rFonts w:asciiTheme="minorHAnsi" w:hAnsiTheme="minorHAnsi"/>
        </w:rPr>
        <w:t>be</w:t>
      </w:r>
      <w:r w:rsidRPr="003D48B7">
        <w:rPr>
          <w:rFonts w:asciiTheme="minorHAnsi" w:hAnsiTheme="minorHAnsi"/>
        </w:rPr>
        <w:t xml:space="preserve"> able to borrow school kit for indoor P.E sessions.</w:t>
      </w:r>
      <w:r w:rsidR="003D48B7" w:rsidRPr="003D48B7">
        <w:rPr>
          <w:rFonts w:asciiTheme="minorHAnsi" w:hAnsiTheme="minorHAnsi"/>
        </w:rPr>
        <w:t xml:space="preserve"> All children are expected to have a PE kit which will stay in school for the half term. Parents may request for this to be taken home to be cleaned at any point throughout the school year.</w:t>
      </w:r>
    </w:p>
    <w:p w14:paraId="390772FB" w14:textId="77777777" w:rsidR="00E02861" w:rsidRPr="003D48B7" w:rsidRDefault="00E02861" w:rsidP="00E02861">
      <w:pPr>
        <w:pStyle w:val="BodyText"/>
        <w:jc w:val="both"/>
        <w:rPr>
          <w:rFonts w:asciiTheme="minorHAnsi" w:hAnsiTheme="minorHAnsi"/>
        </w:rPr>
      </w:pPr>
    </w:p>
    <w:p w14:paraId="6DD2D315" w14:textId="737B48AF" w:rsidR="00E02861" w:rsidRPr="002130A1" w:rsidRDefault="00E02861" w:rsidP="00E02861">
      <w:pPr>
        <w:pStyle w:val="BodyText"/>
        <w:spacing w:line="259" w:lineRule="auto"/>
        <w:ind w:right="224"/>
        <w:jc w:val="both"/>
        <w:rPr>
          <w:rFonts w:asciiTheme="minorHAnsi" w:hAnsiTheme="minorHAnsi"/>
        </w:rPr>
      </w:pPr>
      <w:r w:rsidRPr="003D48B7">
        <w:rPr>
          <w:rFonts w:asciiTheme="minorHAnsi" w:hAnsiTheme="minorHAnsi"/>
        </w:rPr>
        <w:t xml:space="preserve">Staff are expected to wear appropriate clothes when </w:t>
      </w:r>
      <w:r w:rsidR="002130A1" w:rsidRPr="003D48B7">
        <w:rPr>
          <w:rFonts w:asciiTheme="minorHAnsi" w:hAnsiTheme="minorHAnsi"/>
        </w:rPr>
        <w:t xml:space="preserve">teaching PE </w:t>
      </w:r>
      <w:r w:rsidR="003D48B7" w:rsidRPr="003D48B7">
        <w:rPr>
          <w:rFonts w:asciiTheme="minorHAnsi" w:hAnsiTheme="minorHAnsi"/>
        </w:rPr>
        <w:t xml:space="preserve">in order for them </w:t>
      </w:r>
      <w:r w:rsidR="002130A1" w:rsidRPr="003D48B7">
        <w:rPr>
          <w:rFonts w:asciiTheme="minorHAnsi" w:hAnsiTheme="minorHAnsi"/>
        </w:rPr>
        <w:t xml:space="preserve">to be able to </w:t>
      </w:r>
      <w:r w:rsidRPr="003D48B7">
        <w:rPr>
          <w:rFonts w:asciiTheme="minorHAnsi" w:hAnsiTheme="minorHAnsi"/>
        </w:rPr>
        <w:t>model activities.</w:t>
      </w:r>
    </w:p>
    <w:p w14:paraId="4BF8CCE8" w14:textId="77777777" w:rsidR="00E02861" w:rsidRPr="002130A1" w:rsidRDefault="00E02861" w:rsidP="00E02861">
      <w:pPr>
        <w:pStyle w:val="BodyText"/>
        <w:spacing w:before="9"/>
        <w:jc w:val="both"/>
        <w:rPr>
          <w:rFonts w:asciiTheme="minorHAnsi" w:hAnsiTheme="minorHAnsi"/>
        </w:rPr>
      </w:pPr>
    </w:p>
    <w:p w14:paraId="281DE26A" w14:textId="33639A93" w:rsidR="00DC4FEC" w:rsidRDefault="00E02861" w:rsidP="00E02861">
      <w:pPr>
        <w:pStyle w:val="BodyText"/>
        <w:spacing w:line="259" w:lineRule="auto"/>
        <w:ind w:right="398"/>
        <w:jc w:val="both"/>
        <w:rPr>
          <w:rFonts w:asciiTheme="minorHAnsi" w:hAnsiTheme="minorHAnsi"/>
        </w:rPr>
      </w:pPr>
      <w:r w:rsidRPr="002130A1">
        <w:rPr>
          <w:rFonts w:asciiTheme="minorHAnsi" w:hAnsiTheme="minorHAnsi"/>
        </w:rPr>
        <w:t xml:space="preserve">Jewellery worn by children </w:t>
      </w:r>
      <w:r w:rsidR="003D48B7">
        <w:rPr>
          <w:rFonts w:asciiTheme="minorHAnsi" w:hAnsiTheme="minorHAnsi"/>
        </w:rPr>
        <w:t xml:space="preserve">must </w:t>
      </w:r>
      <w:r w:rsidRPr="002130A1">
        <w:rPr>
          <w:rFonts w:asciiTheme="minorHAnsi" w:hAnsiTheme="minorHAnsi"/>
        </w:rPr>
        <w:t>be taken off when doing PE If a child is unable to take their stud earrings out</w:t>
      </w:r>
      <w:r w:rsidR="00DC4FEC">
        <w:rPr>
          <w:rFonts w:asciiTheme="minorHAnsi" w:hAnsiTheme="minorHAnsi"/>
        </w:rPr>
        <w:t>, they will be required to provide either plasters or tape to cover these</w:t>
      </w:r>
      <w:r w:rsidR="003D48B7">
        <w:rPr>
          <w:rFonts w:asciiTheme="minorHAnsi" w:hAnsiTheme="minorHAnsi"/>
        </w:rPr>
        <w:t>,</w:t>
      </w:r>
      <w:r w:rsidR="00DC4FEC">
        <w:rPr>
          <w:rFonts w:asciiTheme="minorHAnsi" w:hAnsiTheme="minorHAnsi"/>
        </w:rPr>
        <w:t xml:space="preserve"> for health and safety purposes. </w:t>
      </w:r>
    </w:p>
    <w:p w14:paraId="15980B01" w14:textId="77777777" w:rsidR="00E02861" w:rsidRPr="002130A1" w:rsidRDefault="00E02861" w:rsidP="00E02861">
      <w:pPr>
        <w:pStyle w:val="BodyText"/>
        <w:spacing w:before="9"/>
        <w:jc w:val="both"/>
        <w:rPr>
          <w:rFonts w:asciiTheme="minorHAnsi" w:hAnsiTheme="minorHAnsi"/>
        </w:rPr>
      </w:pPr>
    </w:p>
    <w:p w14:paraId="04EAF3F8" w14:textId="08B193D2" w:rsidR="00E02861" w:rsidRPr="002130A1" w:rsidRDefault="00E02861" w:rsidP="00E02861">
      <w:pPr>
        <w:pStyle w:val="BodyText"/>
        <w:jc w:val="both"/>
        <w:rPr>
          <w:rFonts w:asciiTheme="minorHAnsi" w:hAnsiTheme="minorHAnsi"/>
        </w:rPr>
      </w:pPr>
      <w:r w:rsidRPr="002130A1">
        <w:rPr>
          <w:rFonts w:asciiTheme="minorHAnsi" w:hAnsiTheme="minorHAnsi"/>
        </w:rPr>
        <w:t xml:space="preserve">Children with long hair need to have their hair tied up for all </w:t>
      </w:r>
      <w:r w:rsidR="003D48B7">
        <w:rPr>
          <w:rFonts w:asciiTheme="minorHAnsi" w:hAnsiTheme="minorHAnsi"/>
        </w:rPr>
        <w:t>P</w:t>
      </w:r>
      <w:r w:rsidRPr="002130A1">
        <w:rPr>
          <w:rFonts w:asciiTheme="minorHAnsi" w:hAnsiTheme="minorHAnsi"/>
        </w:rPr>
        <w:t>E sessions.</w:t>
      </w:r>
    </w:p>
    <w:p w14:paraId="449E12F6" w14:textId="77777777" w:rsidR="002130A1" w:rsidRPr="002130A1" w:rsidRDefault="002130A1" w:rsidP="002130A1">
      <w:pPr>
        <w:pStyle w:val="BodyText"/>
        <w:spacing w:before="92"/>
        <w:ind w:right="145"/>
        <w:rPr>
          <w:rFonts w:asciiTheme="minorHAnsi" w:hAnsiTheme="minorHAnsi"/>
        </w:rPr>
      </w:pPr>
    </w:p>
    <w:p w14:paraId="7F4A4519" w14:textId="77777777" w:rsidR="002130A1" w:rsidRPr="002130A1" w:rsidRDefault="002130A1" w:rsidP="002130A1">
      <w:pPr>
        <w:pStyle w:val="Heading1"/>
        <w:ind w:left="0"/>
        <w:jc w:val="both"/>
        <w:rPr>
          <w:rFonts w:asciiTheme="minorHAnsi" w:hAnsiTheme="minorHAnsi"/>
          <w:sz w:val="24"/>
          <w:szCs w:val="24"/>
          <w:u w:val="none"/>
        </w:rPr>
      </w:pPr>
      <w:r w:rsidRPr="002130A1">
        <w:rPr>
          <w:rFonts w:asciiTheme="minorHAnsi" w:hAnsiTheme="minorHAnsi"/>
          <w:sz w:val="24"/>
          <w:szCs w:val="24"/>
          <w:u w:val="thick"/>
        </w:rPr>
        <w:t>Parental/Carers Involvement</w:t>
      </w:r>
    </w:p>
    <w:p w14:paraId="5F49D933" w14:textId="77777777" w:rsidR="002130A1" w:rsidRPr="002130A1" w:rsidRDefault="002130A1" w:rsidP="002130A1">
      <w:pPr>
        <w:pStyle w:val="BodyText"/>
        <w:spacing w:before="9"/>
        <w:jc w:val="both"/>
        <w:rPr>
          <w:rFonts w:asciiTheme="minorHAnsi" w:hAnsiTheme="minorHAnsi"/>
          <w:b/>
        </w:rPr>
      </w:pPr>
    </w:p>
    <w:p w14:paraId="2F1E62F4" w14:textId="452ECDA1" w:rsidR="002130A1" w:rsidRPr="002130A1" w:rsidRDefault="002130A1" w:rsidP="002130A1">
      <w:pPr>
        <w:pStyle w:val="BodyText"/>
        <w:spacing w:before="93" w:line="259" w:lineRule="auto"/>
        <w:ind w:right="278"/>
        <w:jc w:val="both"/>
        <w:rPr>
          <w:rFonts w:asciiTheme="minorHAnsi" w:hAnsiTheme="minorHAnsi"/>
        </w:rPr>
      </w:pPr>
      <w:r w:rsidRPr="002130A1">
        <w:rPr>
          <w:rFonts w:asciiTheme="minorHAnsi" w:hAnsiTheme="minorHAnsi"/>
        </w:rPr>
        <w:t>Parents/Carers are encouraged to take an active part in promoting physical development with their children. On the school newsletter</w:t>
      </w:r>
      <w:r w:rsidR="003D48B7">
        <w:rPr>
          <w:rFonts w:asciiTheme="minorHAnsi" w:hAnsiTheme="minorHAnsi"/>
        </w:rPr>
        <w:t>,</w:t>
      </w:r>
      <w:r w:rsidRPr="002130A1">
        <w:rPr>
          <w:rFonts w:asciiTheme="minorHAnsi" w:hAnsiTheme="minorHAnsi"/>
        </w:rPr>
        <w:t xml:space="preserve"> parents/</w:t>
      </w:r>
      <w:proofErr w:type="spellStart"/>
      <w:r w:rsidRPr="002130A1">
        <w:rPr>
          <w:rFonts w:asciiTheme="minorHAnsi" w:hAnsiTheme="minorHAnsi"/>
        </w:rPr>
        <w:t>carers</w:t>
      </w:r>
      <w:proofErr w:type="spellEnd"/>
      <w:r w:rsidRPr="002130A1">
        <w:rPr>
          <w:rFonts w:asciiTheme="minorHAnsi" w:hAnsiTheme="minorHAnsi"/>
        </w:rPr>
        <w:t xml:space="preserve"> are made aware of physical activities and events that are happening over the school year.</w:t>
      </w:r>
      <w:r w:rsidR="00DC4FEC">
        <w:rPr>
          <w:rFonts w:asciiTheme="minorHAnsi" w:hAnsiTheme="minorHAnsi"/>
        </w:rPr>
        <w:t xml:space="preserve"> In school, we celebrate all sporting successes and achievements and we ask that child</w:t>
      </w:r>
      <w:r w:rsidR="003D48B7">
        <w:rPr>
          <w:rFonts w:asciiTheme="minorHAnsi" w:hAnsiTheme="minorHAnsi"/>
        </w:rPr>
        <w:t xml:space="preserve">ren bring </w:t>
      </w:r>
      <w:r w:rsidR="00DC4FEC">
        <w:rPr>
          <w:rFonts w:asciiTheme="minorHAnsi" w:hAnsiTheme="minorHAnsi"/>
        </w:rPr>
        <w:t>any certificates, medals or trophies into school</w:t>
      </w:r>
      <w:r w:rsidR="003D48B7">
        <w:rPr>
          <w:rFonts w:asciiTheme="minorHAnsi" w:hAnsiTheme="minorHAnsi"/>
        </w:rPr>
        <w:t xml:space="preserve">. These will feature on </w:t>
      </w:r>
      <w:r w:rsidR="00DC4FEC">
        <w:rPr>
          <w:rFonts w:asciiTheme="minorHAnsi" w:hAnsiTheme="minorHAnsi"/>
        </w:rPr>
        <w:t xml:space="preserve">our ‘Hall of Fame’. </w:t>
      </w:r>
    </w:p>
    <w:p w14:paraId="3BC6F3EC" w14:textId="77777777" w:rsidR="002130A1" w:rsidRPr="002130A1" w:rsidRDefault="002130A1" w:rsidP="002130A1">
      <w:pPr>
        <w:spacing w:line="259" w:lineRule="auto"/>
        <w:jc w:val="both"/>
        <w:rPr>
          <w:rFonts w:asciiTheme="minorHAnsi" w:hAnsiTheme="minorHAnsi"/>
          <w:sz w:val="24"/>
          <w:szCs w:val="24"/>
        </w:rPr>
      </w:pPr>
    </w:p>
    <w:p w14:paraId="5A8870EF" w14:textId="77777777" w:rsidR="002130A1" w:rsidRPr="004374FA" w:rsidRDefault="002130A1" w:rsidP="002130A1">
      <w:pPr>
        <w:pStyle w:val="Heading1"/>
        <w:spacing w:before="75"/>
        <w:ind w:left="0"/>
        <w:jc w:val="both"/>
        <w:rPr>
          <w:rFonts w:asciiTheme="minorHAnsi" w:hAnsiTheme="minorHAnsi"/>
          <w:sz w:val="24"/>
          <w:szCs w:val="24"/>
          <w:u w:val="none"/>
        </w:rPr>
      </w:pPr>
      <w:r w:rsidRPr="004374FA">
        <w:rPr>
          <w:rFonts w:asciiTheme="minorHAnsi" w:hAnsiTheme="minorHAnsi"/>
          <w:sz w:val="24"/>
          <w:szCs w:val="24"/>
          <w:u w:val="thick"/>
        </w:rPr>
        <w:t>Health and Safety</w:t>
      </w:r>
    </w:p>
    <w:p w14:paraId="3F61769D" w14:textId="77777777" w:rsidR="002130A1" w:rsidRPr="004374FA" w:rsidRDefault="002130A1" w:rsidP="002130A1">
      <w:pPr>
        <w:pStyle w:val="BodyText"/>
        <w:spacing w:before="9"/>
        <w:jc w:val="both"/>
        <w:rPr>
          <w:rFonts w:asciiTheme="minorHAnsi" w:hAnsiTheme="minorHAnsi"/>
          <w:b/>
        </w:rPr>
      </w:pPr>
    </w:p>
    <w:p w14:paraId="19102D32" w14:textId="71F29C59" w:rsidR="002130A1" w:rsidRPr="004374FA" w:rsidRDefault="002130A1" w:rsidP="002130A1">
      <w:pPr>
        <w:pStyle w:val="BodyText"/>
        <w:spacing w:before="92" w:line="259" w:lineRule="auto"/>
        <w:ind w:right="151"/>
        <w:jc w:val="both"/>
        <w:rPr>
          <w:rFonts w:asciiTheme="minorHAnsi" w:hAnsiTheme="minorHAnsi"/>
        </w:rPr>
      </w:pPr>
      <w:r w:rsidRPr="004374FA">
        <w:rPr>
          <w:rFonts w:asciiTheme="minorHAnsi" w:hAnsiTheme="minorHAnsi"/>
        </w:rPr>
        <w:t xml:space="preserve">It is very important that the teaching of P.E meets Health and Safety Standards. P.E equipment is regularly checked by staff before use. </w:t>
      </w:r>
      <w:r w:rsidR="003D48B7" w:rsidRPr="004374FA">
        <w:rPr>
          <w:rFonts w:asciiTheme="minorHAnsi" w:hAnsiTheme="minorHAnsi"/>
        </w:rPr>
        <w:t xml:space="preserve"> Large PE equipment is also assessed by an external company </w:t>
      </w:r>
      <w:r w:rsidRPr="004374FA">
        <w:rPr>
          <w:rFonts w:asciiTheme="minorHAnsi" w:hAnsiTheme="minorHAnsi"/>
        </w:rPr>
        <w:t xml:space="preserve">to </w:t>
      </w:r>
      <w:r w:rsidR="003D48B7" w:rsidRPr="004374FA">
        <w:rPr>
          <w:rFonts w:asciiTheme="minorHAnsi" w:hAnsiTheme="minorHAnsi"/>
        </w:rPr>
        <w:t>ensure</w:t>
      </w:r>
      <w:r w:rsidRPr="004374FA">
        <w:rPr>
          <w:rFonts w:asciiTheme="minorHAnsi" w:hAnsiTheme="minorHAnsi"/>
        </w:rPr>
        <w:t xml:space="preserve"> </w:t>
      </w:r>
      <w:r w:rsidR="003D48B7" w:rsidRPr="004374FA">
        <w:rPr>
          <w:rFonts w:asciiTheme="minorHAnsi" w:hAnsiTheme="minorHAnsi"/>
        </w:rPr>
        <w:t xml:space="preserve">that </w:t>
      </w:r>
      <w:r w:rsidRPr="004374FA">
        <w:rPr>
          <w:rFonts w:asciiTheme="minorHAnsi" w:hAnsiTheme="minorHAnsi"/>
        </w:rPr>
        <w:t>it meets safety standards.</w:t>
      </w:r>
      <w:r w:rsidR="003D48B7" w:rsidRPr="004374FA">
        <w:rPr>
          <w:rFonts w:asciiTheme="minorHAnsi" w:hAnsiTheme="minorHAnsi"/>
        </w:rPr>
        <w:t xml:space="preserve"> </w:t>
      </w:r>
    </w:p>
    <w:p w14:paraId="0364FE1E" w14:textId="5D5EA003" w:rsidR="003D48B7" w:rsidRDefault="003D48B7" w:rsidP="002130A1">
      <w:pPr>
        <w:pStyle w:val="BodyText"/>
        <w:spacing w:before="92" w:line="259" w:lineRule="auto"/>
        <w:ind w:right="151"/>
        <w:jc w:val="both"/>
        <w:rPr>
          <w:rFonts w:asciiTheme="minorHAnsi" w:hAnsiTheme="minorHAnsi"/>
        </w:rPr>
      </w:pPr>
      <w:r w:rsidRPr="004374FA">
        <w:rPr>
          <w:rFonts w:asciiTheme="minorHAnsi" w:hAnsiTheme="minorHAnsi"/>
        </w:rPr>
        <w:t>Any child who has medical needs or additional requirements will be fully supported in l</w:t>
      </w:r>
      <w:r w:rsidR="004374FA" w:rsidRPr="004374FA">
        <w:rPr>
          <w:rFonts w:asciiTheme="minorHAnsi" w:hAnsiTheme="minorHAnsi"/>
        </w:rPr>
        <w:t xml:space="preserve">essons </w:t>
      </w:r>
      <w:r w:rsidR="004374FA" w:rsidRPr="004374FA">
        <w:rPr>
          <w:rFonts w:asciiTheme="minorHAnsi" w:hAnsiTheme="minorHAnsi"/>
        </w:rPr>
        <w:lastRenderedPageBreak/>
        <w:t xml:space="preserve">so that are able to take part. </w:t>
      </w:r>
      <w:r w:rsidRPr="004374FA">
        <w:rPr>
          <w:rFonts w:asciiTheme="minorHAnsi" w:hAnsiTheme="minorHAnsi"/>
        </w:rPr>
        <w:t xml:space="preserve"> </w:t>
      </w:r>
    </w:p>
    <w:p w14:paraId="122D6810" w14:textId="72FDE089" w:rsidR="004374FA" w:rsidRDefault="004374FA" w:rsidP="002130A1">
      <w:pPr>
        <w:pStyle w:val="BodyText"/>
        <w:spacing w:before="92" w:line="259" w:lineRule="auto"/>
        <w:ind w:right="151"/>
        <w:jc w:val="both"/>
        <w:rPr>
          <w:rFonts w:asciiTheme="minorHAnsi" w:hAnsiTheme="minorHAnsi"/>
        </w:rPr>
      </w:pPr>
    </w:p>
    <w:p w14:paraId="109BE6DA" w14:textId="19B2BF6E" w:rsidR="004374FA" w:rsidRDefault="004374FA" w:rsidP="002130A1">
      <w:pPr>
        <w:pStyle w:val="BodyText"/>
        <w:spacing w:before="92" w:line="259" w:lineRule="auto"/>
        <w:ind w:right="151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Monitoring and Review</w:t>
      </w:r>
    </w:p>
    <w:p w14:paraId="158E55AC" w14:textId="4E63B129" w:rsidR="004374FA" w:rsidRDefault="004374FA" w:rsidP="002130A1">
      <w:pPr>
        <w:pStyle w:val="BodyText"/>
        <w:spacing w:before="92" w:line="259" w:lineRule="auto"/>
        <w:ind w:right="151"/>
        <w:jc w:val="both"/>
        <w:rPr>
          <w:rFonts w:asciiTheme="minorHAnsi" w:hAnsiTheme="minorHAnsi"/>
          <w:b/>
          <w:bCs/>
          <w:u w:val="single"/>
        </w:rPr>
      </w:pPr>
    </w:p>
    <w:p w14:paraId="6190638F" w14:textId="5A562EEF" w:rsidR="004374FA" w:rsidRPr="004374FA" w:rsidRDefault="004374FA" w:rsidP="002130A1">
      <w:pPr>
        <w:pStyle w:val="BodyText"/>
        <w:spacing w:before="92" w:line="259" w:lineRule="auto"/>
        <w:ind w:right="1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policy will be reviewed in September 20</w:t>
      </w:r>
      <w:bookmarkStart w:id="0" w:name="_GoBack"/>
      <w:bookmarkEnd w:id="0"/>
      <w:r>
        <w:rPr>
          <w:rFonts w:asciiTheme="minorHAnsi" w:hAnsiTheme="minorHAnsi"/>
        </w:rPr>
        <w:t xml:space="preserve">22 or sooner if legislation required. </w:t>
      </w:r>
    </w:p>
    <w:p w14:paraId="1CA28792" w14:textId="7AC21903" w:rsidR="002130A1" w:rsidRDefault="002130A1" w:rsidP="002130A1">
      <w:pPr>
        <w:pStyle w:val="BodyText"/>
        <w:spacing w:before="9"/>
        <w:jc w:val="both"/>
        <w:rPr>
          <w:rFonts w:asciiTheme="minorHAnsi" w:hAnsiTheme="minorHAnsi"/>
          <w:highlight w:val="yellow"/>
        </w:rPr>
      </w:pPr>
    </w:p>
    <w:p w14:paraId="4F9D387D" w14:textId="77777777" w:rsidR="0020489F" w:rsidRPr="002130A1" w:rsidRDefault="0020489F" w:rsidP="00C152F9">
      <w:pPr>
        <w:pStyle w:val="Heading1"/>
        <w:spacing w:before="75"/>
        <w:ind w:left="0"/>
        <w:jc w:val="both"/>
        <w:rPr>
          <w:rFonts w:asciiTheme="minorHAnsi" w:hAnsiTheme="minorHAnsi"/>
          <w:sz w:val="24"/>
          <w:szCs w:val="24"/>
        </w:rPr>
      </w:pPr>
    </w:p>
    <w:sectPr w:rsidR="0020489F" w:rsidRPr="002130A1">
      <w:pgSz w:w="11910" w:h="16840"/>
      <w:pgMar w:top="13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36"/>
    <w:multiLevelType w:val="multilevel"/>
    <w:tmpl w:val="72523C58"/>
    <w:lvl w:ilvl="0">
      <w:start w:val="5"/>
      <w:numFmt w:val="upperLetter"/>
      <w:lvlText w:val="%1"/>
      <w:lvlJc w:val="left"/>
      <w:pPr>
        <w:ind w:left="501" w:hanging="402"/>
      </w:pPr>
      <w:rPr>
        <w:rFonts w:hint="default"/>
      </w:rPr>
    </w:lvl>
    <w:lvl w:ilvl="1">
      <w:start w:val="19"/>
      <w:numFmt w:val="upperLetter"/>
      <w:lvlText w:val="%1-%2"/>
      <w:lvlJc w:val="left"/>
      <w:pPr>
        <w:ind w:left="501" w:hanging="402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622" w:hanging="360"/>
      </w:pPr>
      <w:rPr>
        <w:rFonts w:hint="default"/>
      </w:rPr>
    </w:lvl>
    <w:lvl w:ilvl="5">
      <w:numFmt w:val="bullet"/>
      <w:lvlText w:val="•"/>
      <w:lvlJc w:val="left"/>
      <w:pPr>
        <w:ind w:left="4556" w:hanging="360"/>
      </w:pPr>
      <w:rPr>
        <w:rFonts w:hint="default"/>
      </w:rPr>
    </w:lvl>
    <w:lvl w:ilvl="6">
      <w:numFmt w:val="bullet"/>
      <w:lvlText w:val="•"/>
      <w:lvlJc w:val="left"/>
      <w:pPr>
        <w:ind w:left="5490" w:hanging="360"/>
      </w:pPr>
      <w:rPr>
        <w:rFonts w:hint="default"/>
      </w:rPr>
    </w:lvl>
    <w:lvl w:ilvl="7">
      <w:numFmt w:val="bullet"/>
      <w:lvlText w:val="•"/>
      <w:lvlJc w:val="left"/>
      <w:pPr>
        <w:ind w:left="6424" w:hanging="360"/>
      </w:pPr>
      <w:rPr>
        <w:rFonts w:hint="default"/>
      </w:rPr>
    </w:lvl>
    <w:lvl w:ilvl="8">
      <w:numFmt w:val="bullet"/>
      <w:lvlText w:val="•"/>
      <w:lvlJc w:val="left"/>
      <w:pPr>
        <w:ind w:left="7358" w:hanging="360"/>
      </w:pPr>
      <w:rPr>
        <w:rFonts w:hint="default"/>
      </w:rPr>
    </w:lvl>
  </w:abstractNum>
  <w:abstractNum w:abstractNumId="1" w15:restartNumberingAfterBreak="0">
    <w:nsid w:val="4DA7506A"/>
    <w:multiLevelType w:val="hybridMultilevel"/>
    <w:tmpl w:val="55CCED30"/>
    <w:lvl w:ilvl="0" w:tplc="EA9E42CE">
      <w:start w:val="20"/>
      <w:numFmt w:val="upperLetter"/>
      <w:lvlText w:val="%1."/>
      <w:lvlJc w:val="left"/>
      <w:pPr>
        <w:ind w:left="100" w:hanging="283"/>
      </w:pPr>
      <w:rPr>
        <w:rFonts w:ascii="Arial" w:eastAsia="Arial" w:hAnsi="Arial" w:cs="Arial" w:hint="default"/>
        <w:spacing w:val="0"/>
        <w:w w:val="100"/>
        <w:sz w:val="24"/>
        <w:szCs w:val="24"/>
      </w:rPr>
    </w:lvl>
    <w:lvl w:ilvl="1" w:tplc="57CCA92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EFE212A"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947A6F66">
      <w:numFmt w:val="bullet"/>
      <w:lvlText w:val="•"/>
      <w:lvlJc w:val="left"/>
      <w:pPr>
        <w:ind w:left="2679" w:hanging="360"/>
      </w:pPr>
      <w:rPr>
        <w:rFonts w:hint="default"/>
      </w:rPr>
    </w:lvl>
    <w:lvl w:ilvl="4" w:tplc="102A8DCC"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63484296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D0E0BD7C">
      <w:numFmt w:val="bullet"/>
      <w:lvlText w:val="•"/>
      <w:lvlJc w:val="left"/>
      <w:pPr>
        <w:ind w:left="5468" w:hanging="360"/>
      </w:pPr>
      <w:rPr>
        <w:rFonts w:hint="default"/>
      </w:rPr>
    </w:lvl>
    <w:lvl w:ilvl="7" w:tplc="F5DE01EA">
      <w:numFmt w:val="bullet"/>
      <w:lvlText w:val="•"/>
      <w:lvlJc w:val="left"/>
      <w:pPr>
        <w:ind w:left="6397" w:hanging="360"/>
      </w:pPr>
      <w:rPr>
        <w:rFonts w:hint="default"/>
      </w:rPr>
    </w:lvl>
    <w:lvl w:ilvl="8" w:tplc="D7649F40">
      <w:numFmt w:val="bullet"/>
      <w:lvlText w:val="•"/>
      <w:lvlJc w:val="left"/>
      <w:pPr>
        <w:ind w:left="73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9F"/>
    <w:rsid w:val="0004170F"/>
    <w:rsid w:val="0020489F"/>
    <w:rsid w:val="002130A1"/>
    <w:rsid w:val="00256327"/>
    <w:rsid w:val="002A2C3B"/>
    <w:rsid w:val="003504E7"/>
    <w:rsid w:val="003D48B7"/>
    <w:rsid w:val="004374FA"/>
    <w:rsid w:val="00545AD2"/>
    <w:rsid w:val="005D3245"/>
    <w:rsid w:val="00603280"/>
    <w:rsid w:val="007470C8"/>
    <w:rsid w:val="00750FB0"/>
    <w:rsid w:val="0078484A"/>
    <w:rsid w:val="00794CC0"/>
    <w:rsid w:val="00805AB6"/>
    <w:rsid w:val="009915F0"/>
    <w:rsid w:val="009D56A1"/>
    <w:rsid w:val="00AA0478"/>
    <w:rsid w:val="00B0696F"/>
    <w:rsid w:val="00BB482A"/>
    <w:rsid w:val="00BC1BE3"/>
    <w:rsid w:val="00C152F9"/>
    <w:rsid w:val="00C9368D"/>
    <w:rsid w:val="00C95C4E"/>
    <w:rsid w:val="00D11362"/>
    <w:rsid w:val="00DC4FEC"/>
    <w:rsid w:val="00E02861"/>
    <w:rsid w:val="00E45634"/>
    <w:rsid w:val="00F118B9"/>
    <w:rsid w:val="00F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002C"/>
  <w15:docId w15:val="{059D0C0A-79B0-694A-9EA1-A4156DD2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152F9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B0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4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4A"/>
    <w:rPr>
      <w:rFonts w:ascii="Arial" w:eastAsia="Arial" w:hAnsi="Arial" w:cs="Arial"/>
      <w:b/>
      <w:bCs/>
      <w:sz w:val="20"/>
      <w:szCs w:val="20"/>
    </w:rPr>
  </w:style>
  <w:style w:type="paragraph" w:customStyle="1" w:styleId="xmsonormal">
    <w:name w:val="x_msonormal"/>
    <w:basedOn w:val="Normal"/>
    <w:rsid w:val="006032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Molly Allen</cp:lastModifiedBy>
  <cp:revision>2</cp:revision>
  <cp:lastPrinted>2020-03-04T13:54:00Z</cp:lastPrinted>
  <dcterms:created xsi:type="dcterms:W3CDTF">2020-05-20T12:00:00Z</dcterms:created>
  <dcterms:modified xsi:type="dcterms:W3CDTF">2020-05-20T12:00:00Z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2017-01-21T00:00:00Z</vt:filetime>
  </property>
</Properties>
</file>