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C68" w:rsidRDefault="000C0ADA" w:rsidP="000C0ADA">
      <w:bookmarkStart w:id="0" w:name="_GoBack"/>
      <w:bookmarkEnd w:id="0"/>
      <w:r>
        <w:rPr>
          <w:noProof/>
          <w:lang w:eastAsia="en-GB"/>
        </w:rPr>
        <w:drawing>
          <wp:inline distT="0" distB="0" distL="0" distR="0">
            <wp:extent cx="1557531" cy="1560579"/>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N New Logo Circ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7531" cy="1560579"/>
                    </a:xfrm>
                    <a:prstGeom prst="rect">
                      <a:avLst/>
                    </a:prstGeom>
                  </pic:spPr>
                </pic:pic>
              </a:graphicData>
            </a:graphic>
          </wp:inline>
        </w:drawing>
      </w:r>
    </w:p>
    <w:p w:rsidR="000C0ADA" w:rsidRDefault="000C0ADA" w:rsidP="000C0ADA">
      <w:pPr>
        <w:rPr>
          <w:b/>
          <w:sz w:val="32"/>
          <w:szCs w:val="32"/>
        </w:rPr>
      </w:pPr>
      <w:r>
        <w:rPr>
          <w:b/>
          <w:sz w:val="32"/>
          <w:szCs w:val="32"/>
        </w:rPr>
        <w:t>Alvaston Infant &amp; Nursery School Information and Records Retention</w:t>
      </w:r>
    </w:p>
    <w:p w:rsidR="000C0ADA" w:rsidRPr="000C0ADA" w:rsidRDefault="000C0ADA" w:rsidP="000C0ADA">
      <w:r w:rsidRPr="000C0ADA">
        <w:t>Alvaston Infant &amp; Nursery School is committed to responsible data management, observing best practice on the retention and destruction of information.</w:t>
      </w:r>
    </w:p>
    <w:p w:rsidR="000C0ADA" w:rsidRPr="000C0ADA" w:rsidRDefault="000C0ADA" w:rsidP="000C0ADA">
      <w:r w:rsidRPr="000C0ADA">
        <w:t xml:space="preserve">The retention periods below are based on 2019 guidance from the Information and Records Management Society (IRMS). Whilst this is a summary document, further information and a more extensive set of retention protocols can be found at: </w:t>
      </w:r>
      <w:hyperlink r:id="rId6" w:history="1">
        <w:r w:rsidRPr="000C0ADA">
          <w:rPr>
            <w:rStyle w:val="Hyperlink"/>
          </w:rPr>
          <w:t>http://irms.org.uk/page/SchoolsToolkit</w:t>
        </w:r>
      </w:hyperlink>
      <w:r w:rsidRPr="000C0ADA">
        <w:t>.</w:t>
      </w:r>
    </w:p>
    <w:p w:rsidR="000C0ADA" w:rsidRDefault="000C0ADA" w:rsidP="000C0ADA">
      <w:r>
        <w:t>In the information below, Y denotes the year of record creation. Y+1 therefore signifies year of creation plus one school year. Dom signifies date of meeting and DLE date of last entry. For accident reporting for example, DLE+3 therefore means date of last entry in the record book plus three years. For health and safety reporting DoI signals date of incident. DoD is date of departure and DoA is date of admission.</w:t>
      </w:r>
    </w:p>
    <w:p w:rsidR="000C0ADA" w:rsidRDefault="000C0ADA" w:rsidP="000C0ADA">
      <w:pPr>
        <w:rPr>
          <w:sz w:val="20"/>
          <w:szCs w:val="20"/>
        </w:rPr>
      </w:pPr>
      <w:r>
        <w:t>Processes for recording the destruction of data including keeping a record or brief description of file contents, reference to the applicable retention period, date of approval for disposal and method and place of disposal should be observed.</w:t>
      </w:r>
    </w:p>
    <w:p w:rsidR="000C0ADA" w:rsidRDefault="000C0ADA" w:rsidP="000C0ADA">
      <w:pPr>
        <w:rPr>
          <w:b/>
          <w:sz w:val="28"/>
          <w:szCs w:val="28"/>
        </w:rPr>
      </w:pPr>
      <w:r w:rsidRPr="000C0ADA">
        <w:rPr>
          <w:b/>
          <w:sz w:val="28"/>
          <w:szCs w:val="28"/>
        </w:rPr>
        <w:t>Retention Guidance</w:t>
      </w:r>
    </w:p>
    <w:tbl>
      <w:tblPr>
        <w:tblStyle w:val="TableGrid"/>
        <w:tblW w:w="0" w:type="auto"/>
        <w:tblLook w:val="04A0" w:firstRow="1" w:lastRow="0" w:firstColumn="1" w:lastColumn="0" w:noHBand="0" w:noVBand="1"/>
      </w:tblPr>
      <w:tblGrid>
        <w:gridCol w:w="3005"/>
        <w:gridCol w:w="3005"/>
        <w:gridCol w:w="3006"/>
      </w:tblGrid>
      <w:tr w:rsidR="000C0ADA" w:rsidTr="000C0ADA">
        <w:tc>
          <w:tcPr>
            <w:tcW w:w="3005" w:type="dxa"/>
          </w:tcPr>
          <w:p w:rsidR="000C0ADA" w:rsidRPr="000C0ADA" w:rsidRDefault="000C0ADA" w:rsidP="000C0ADA">
            <w:pPr>
              <w:rPr>
                <w:b/>
              </w:rPr>
            </w:pPr>
            <w:r w:rsidRPr="000C0ADA">
              <w:rPr>
                <w:b/>
              </w:rPr>
              <w:t>Category</w:t>
            </w:r>
          </w:p>
        </w:tc>
        <w:tc>
          <w:tcPr>
            <w:tcW w:w="3005" w:type="dxa"/>
          </w:tcPr>
          <w:p w:rsidR="000C0ADA" w:rsidRPr="000C0ADA" w:rsidRDefault="000C0ADA" w:rsidP="000C0ADA">
            <w:pPr>
              <w:rPr>
                <w:b/>
              </w:rPr>
            </w:pPr>
            <w:r w:rsidRPr="000C0ADA">
              <w:rPr>
                <w:b/>
              </w:rPr>
              <w:t xml:space="preserve">Document Type </w:t>
            </w:r>
          </w:p>
        </w:tc>
        <w:tc>
          <w:tcPr>
            <w:tcW w:w="3006" w:type="dxa"/>
          </w:tcPr>
          <w:p w:rsidR="000C0ADA" w:rsidRPr="000C0ADA" w:rsidRDefault="000C0ADA" w:rsidP="000C0ADA">
            <w:pPr>
              <w:rPr>
                <w:b/>
              </w:rPr>
            </w:pPr>
            <w:r w:rsidRPr="000C0ADA">
              <w:rPr>
                <w:b/>
              </w:rPr>
              <w:t>Retention Period</w:t>
            </w:r>
          </w:p>
        </w:tc>
      </w:tr>
      <w:tr w:rsidR="000C0ADA" w:rsidTr="000C0ADA">
        <w:tc>
          <w:tcPr>
            <w:tcW w:w="3005" w:type="dxa"/>
          </w:tcPr>
          <w:p w:rsidR="000C0ADA" w:rsidRPr="000C0ADA" w:rsidRDefault="000C0ADA" w:rsidP="000C0ADA">
            <w:r>
              <w:t>Governance</w:t>
            </w:r>
          </w:p>
        </w:tc>
        <w:tc>
          <w:tcPr>
            <w:tcW w:w="3005" w:type="dxa"/>
          </w:tcPr>
          <w:p w:rsidR="000C0ADA" w:rsidRPr="00EA60BE" w:rsidRDefault="00EA60BE" w:rsidP="000C0ADA">
            <w:r>
              <w:t>GB Attendance Registers</w:t>
            </w:r>
          </w:p>
        </w:tc>
        <w:tc>
          <w:tcPr>
            <w:tcW w:w="3006" w:type="dxa"/>
          </w:tcPr>
          <w:p w:rsidR="000C0ADA" w:rsidRPr="00EA60BE" w:rsidRDefault="00EA60BE" w:rsidP="000C0ADA">
            <w:proofErr w:type="spellStart"/>
            <w:r>
              <w:t>DoM</w:t>
            </w:r>
            <w:proofErr w:type="spellEnd"/>
            <w:r>
              <w:t xml:space="preserve"> + 6</w:t>
            </w:r>
          </w:p>
        </w:tc>
      </w:tr>
      <w:tr w:rsidR="000C0ADA" w:rsidTr="000C0ADA">
        <w:tc>
          <w:tcPr>
            <w:tcW w:w="3005" w:type="dxa"/>
          </w:tcPr>
          <w:p w:rsidR="000C0ADA" w:rsidRDefault="000C0ADA" w:rsidP="000C0ADA">
            <w:r w:rsidRPr="008627EA">
              <w:t>Governance</w:t>
            </w:r>
          </w:p>
        </w:tc>
        <w:tc>
          <w:tcPr>
            <w:tcW w:w="3005" w:type="dxa"/>
          </w:tcPr>
          <w:p w:rsidR="000C0ADA" w:rsidRPr="00EA60BE" w:rsidRDefault="00EA60BE" w:rsidP="000C0ADA">
            <w:r w:rsidRPr="00EA60BE">
              <w:t>Governor Induction, Checks and training records</w:t>
            </w:r>
          </w:p>
        </w:tc>
        <w:tc>
          <w:tcPr>
            <w:tcW w:w="3006" w:type="dxa"/>
          </w:tcPr>
          <w:p w:rsidR="000C0ADA" w:rsidRPr="00EA60BE" w:rsidRDefault="00EA60BE" w:rsidP="000C0ADA">
            <w:r w:rsidRPr="00EA60BE">
              <w:t>DoD + 6</w:t>
            </w:r>
          </w:p>
        </w:tc>
      </w:tr>
      <w:tr w:rsidR="000C0ADA" w:rsidRPr="00EA60BE" w:rsidTr="000C0ADA">
        <w:tc>
          <w:tcPr>
            <w:tcW w:w="3005" w:type="dxa"/>
          </w:tcPr>
          <w:p w:rsidR="000C0ADA" w:rsidRDefault="000C0ADA" w:rsidP="000C0ADA">
            <w:r w:rsidRPr="008627EA">
              <w:t>Governance</w:t>
            </w:r>
          </w:p>
        </w:tc>
        <w:tc>
          <w:tcPr>
            <w:tcW w:w="3005" w:type="dxa"/>
          </w:tcPr>
          <w:p w:rsidR="000C0ADA" w:rsidRPr="00EA60BE" w:rsidRDefault="00EA60BE" w:rsidP="000C0ADA">
            <w:r>
              <w:t>Records relating to Governor monitoring Visits</w:t>
            </w:r>
          </w:p>
        </w:tc>
        <w:tc>
          <w:tcPr>
            <w:tcW w:w="3006" w:type="dxa"/>
          </w:tcPr>
          <w:p w:rsidR="000C0ADA" w:rsidRPr="00EA60BE" w:rsidRDefault="00EA60BE" w:rsidP="000C0ADA">
            <w:r>
              <w:t>Y+3</w:t>
            </w:r>
          </w:p>
        </w:tc>
      </w:tr>
      <w:tr w:rsidR="000C0ADA" w:rsidRPr="00EA60BE" w:rsidTr="000C0ADA">
        <w:tc>
          <w:tcPr>
            <w:tcW w:w="3005" w:type="dxa"/>
          </w:tcPr>
          <w:p w:rsidR="000C0ADA" w:rsidRDefault="000C0ADA" w:rsidP="000C0ADA">
            <w:r w:rsidRPr="008627EA">
              <w:t>Governance</w:t>
            </w:r>
          </w:p>
        </w:tc>
        <w:tc>
          <w:tcPr>
            <w:tcW w:w="3005" w:type="dxa"/>
          </w:tcPr>
          <w:p w:rsidR="000C0ADA" w:rsidRPr="00EA60BE" w:rsidRDefault="00EA60BE" w:rsidP="000C0ADA">
            <w:r>
              <w:t>Governor Training Records</w:t>
            </w:r>
          </w:p>
        </w:tc>
        <w:tc>
          <w:tcPr>
            <w:tcW w:w="3006" w:type="dxa"/>
          </w:tcPr>
          <w:p w:rsidR="000C0ADA" w:rsidRPr="00EA60BE" w:rsidRDefault="00EA60BE" w:rsidP="000C0ADA">
            <w:r>
              <w:t>As Governor file</w:t>
            </w:r>
          </w:p>
        </w:tc>
      </w:tr>
      <w:tr w:rsidR="000C0ADA" w:rsidRPr="00EA60BE" w:rsidTr="000C0ADA">
        <w:tc>
          <w:tcPr>
            <w:tcW w:w="3005" w:type="dxa"/>
          </w:tcPr>
          <w:p w:rsidR="000C0ADA" w:rsidRDefault="000C0ADA" w:rsidP="000C0ADA">
            <w:r w:rsidRPr="008627EA">
              <w:t>Governance</w:t>
            </w:r>
          </w:p>
        </w:tc>
        <w:tc>
          <w:tcPr>
            <w:tcW w:w="3005" w:type="dxa"/>
          </w:tcPr>
          <w:p w:rsidR="000C0ADA" w:rsidRPr="00EA60BE" w:rsidRDefault="00EA60BE" w:rsidP="000C0ADA">
            <w:r>
              <w:t>Annual reports publishable or disclosed to partners including DfE</w:t>
            </w:r>
          </w:p>
        </w:tc>
        <w:tc>
          <w:tcPr>
            <w:tcW w:w="3006" w:type="dxa"/>
          </w:tcPr>
          <w:p w:rsidR="000C0ADA" w:rsidRPr="00EA60BE" w:rsidRDefault="00EA60BE" w:rsidP="000C0ADA">
            <w:r>
              <w:t>Y+10</w:t>
            </w:r>
          </w:p>
        </w:tc>
      </w:tr>
      <w:tr w:rsidR="000C0ADA" w:rsidRPr="00EA60BE" w:rsidTr="000C0ADA">
        <w:tc>
          <w:tcPr>
            <w:tcW w:w="3005" w:type="dxa"/>
          </w:tcPr>
          <w:p w:rsidR="000C0ADA" w:rsidRDefault="000C0ADA" w:rsidP="000C0ADA">
            <w:r w:rsidRPr="008627EA">
              <w:t>Governance</w:t>
            </w:r>
          </w:p>
        </w:tc>
        <w:tc>
          <w:tcPr>
            <w:tcW w:w="3005" w:type="dxa"/>
          </w:tcPr>
          <w:p w:rsidR="000C0ADA" w:rsidRPr="00EA60BE" w:rsidRDefault="00EA60BE" w:rsidP="000C0ADA">
            <w:r>
              <w:t>Previous or amended policy drafts</w:t>
            </w:r>
          </w:p>
        </w:tc>
        <w:tc>
          <w:tcPr>
            <w:tcW w:w="3006" w:type="dxa"/>
          </w:tcPr>
          <w:p w:rsidR="000C0ADA" w:rsidRPr="00EA60BE" w:rsidRDefault="00EA60BE" w:rsidP="000C0ADA">
            <w:r>
              <w:t>On replacement</w:t>
            </w:r>
          </w:p>
        </w:tc>
      </w:tr>
      <w:tr w:rsidR="00EA60BE" w:rsidRPr="00EA60BE" w:rsidTr="000C0ADA">
        <w:tc>
          <w:tcPr>
            <w:tcW w:w="3005" w:type="dxa"/>
          </w:tcPr>
          <w:p w:rsidR="00EA60BE" w:rsidRPr="008627EA" w:rsidRDefault="00EA60BE" w:rsidP="000C0ADA">
            <w:r>
              <w:t>Admissions</w:t>
            </w:r>
          </w:p>
        </w:tc>
        <w:tc>
          <w:tcPr>
            <w:tcW w:w="3005" w:type="dxa"/>
          </w:tcPr>
          <w:p w:rsidR="00EA60BE" w:rsidRPr="00EA60BE" w:rsidRDefault="00EA60BE" w:rsidP="000C0ADA">
            <w:r>
              <w:t>Records relating to creation/change of admissions policy</w:t>
            </w:r>
          </w:p>
        </w:tc>
        <w:tc>
          <w:tcPr>
            <w:tcW w:w="3006" w:type="dxa"/>
          </w:tcPr>
          <w:p w:rsidR="00EA60BE" w:rsidRPr="00EA60BE" w:rsidRDefault="00EA60BE" w:rsidP="000C0ADA">
            <w:r>
              <w:t>Life of policy +3</w:t>
            </w:r>
          </w:p>
        </w:tc>
      </w:tr>
      <w:tr w:rsidR="00EA60BE" w:rsidRPr="00EA60BE" w:rsidTr="000C0ADA">
        <w:tc>
          <w:tcPr>
            <w:tcW w:w="3005" w:type="dxa"/>
          </w:tcPr>
          <w:p w:rsidR="00EA60BE" w:rsidRDefault="00EA60BE" w:rsidP="00EA60BE">
            <w:r w:rsidRPr="00CD3C79">
              <w:t>Admissions</w:t>
            </w:r>
          </w:p>
        </w:tc>
        <w:tc>
          <w:tcPr>
            <w:tcW w:w="3005" w:type="dxa"/>
          </w:tcPr>
          <w:p w:rsidR="00EA60BE" w:rsidRPr="00EA60BE" w:rsidRDefault="00EA60BE" w:rsidP="00EA60BE">
            <w:r>
              <w:t>Where application is successful</w:t>
            </w:r>
          </w:p>
        </w:tc>
        <w:tc>
          <w:tcPr>
            <w:tcW w:w="3006" w:type="dxa"/>
          </w:tcPr>
          <w:p w:rsidR="00EA60BE" w:rsidRPr="00EA60BE" w:rsidRDefault="00EA60BE" w:rsidP="00EA60BE">
            <w:proofErr w:type="spellStart"/>
            <w:r>
              <w:t>DoA</w:t>
            </w:r>
            <w:proofErr w:type="spellEnd"/>
            <w:r>
              <w:t xml:space="preserve"> +1 </w:t>
            </w:r>
          </w:p>
        </w:tc>
      </w:tr>
      <w:tr w:rsidR="00EA60BE" w:rsidRPr="00EA60BE" w:rsidTr="000C0ADA">
        <w:tc>
          <w:tcPr>
            <w:tcW w:w="3005" w:type="dxa"/>
          </w:tcPr>
          <w:p w:rsidR="00EA60BE" w:rsidRDefault="00EA60BE" w:rsidP="00EA60BE">
            <w:r w:rsidRPr="00CD3C79">
              <w:t>Admissions</w:t>
            </w:r>
          </w:p>
        </w:tc>
        <w:tc>
          <w:tcPr>
            <w:tcW w:w="3005" w:type="dxa"/>
          </w:tcPr>
          <w:p w:rsidR="00EA60BE" w:rsidRPr="00EA60BE" w:rsidRDefault="00EA60BE" w:rsidP="00EA60BE">
            <w:r>
              <w:t>Where appeal is unsuccessful</w:t>
            </w:r>
          </w:p>
        </w:tc>
        <w:tc>
          <w:tcPr>
            <w:tcW w:w="3006" w:type="dxa"/>
          </w:tcPr>
          <w:p w:rsidR="00EA60BE" w:rsidRPr="00EA60BE" w:rsidRDefault="00EA60BE" w:rsidP="00EA60BE">
            <w:r>
              <w:t>Resolution +1</w:t>
            </w:r>
          </w:p>
        </w:tc>
      </w:tr>
      <w:tr w:rsidR="00EA60BE" w:rsidRPr="00EA60BE" w:rsidTr="000C0ADA">
        <w:tc>
          <w:tcPr>
            <w:tcW w:w="3005" w:type="dxa"/>
          </w:tcPr>
          <w:p w:rsidR="00EA60BE" w:rsidRDefault="00EA60BE" w:rsidP="00EA60BE">
            <w:r w:rsidRPr="00CD3C79">
              <w:t>Admissions</w:t>
            </w:r>
          </w:p>
        </w:tc>
        <w:tc>
          <w:tcPr>
            <w:tcW w:w="3005" w:type="dxa"/>
          </w:tcPr>
          <w:p w:rsidR="00EA60BE" w:rsidRPr="00EA60BE" w:rsidRDefault="00EA60BE" w:rsidP="00EA60BE">
            <w:r>
              <w:t>Register of admissions</w:t>
            </w:r>
          </w:p>
        </w:tc>
        <w:tc>
          <w:tcPr>
            <w:tcW w:w="3006" w:type="dxa"/>
          </w:tcPr>
          <w:p w:rsidR="00EA60BE" w:rsidRPr="00EA60BE" w:rsidRDefault="00EA60BE" w:rsidP="00EA60BE">
            <w:r>
              <w:t>Date of record +3</w:t>
            </w:r>
          </w:p>
        </w:tc>
      </w:tr>
      <w:tr w:rsidR="00EA60BE" w:rsidRPr="00EA60BE" w:rsidTr="000C0ADA">
        <w:tc>
          <w:tcPr>
            <w:tcW w:w="3005" w:type="dxa"/>
          </w:tcPr>
          <w:p w:rsidR="00EA60BE" w:rsidRPr="008627EA" w:rsidRDefault="00EA60BE" w:rsidP="000C0ADA">
            <w:r>
              <w:lastRenderedPageBreak/>
              <w:t>Complaints</w:t>
            </w:r>
          </w:p>
        </w:tc>
        <w:tc>
          <w:tcPr>
            <w:tcW w:w="3005" w:type="dxa"/>
          </w:tcPr>
          <w:p w:rsidR="00EA60BE" w:rsidRPr="00EA60BE" w:rsidRDefault="00EA60BE" w:rsidP="000C0ADA">
            <w:r>
              <w:t>Complaints investigated by governing body or principal If pertaining to concerns of negligence involved, year +15 If pertaining to concerns relating to safeguarding or CP</w:t>
            </w:r>
          </w:p>
        </w:tc>
        <w:tc>
          <w:tcPr>
            <w:tcW w:w="3006" w:type="dxa"/>
          </w:tcPr>
          <w:p w:rsidR="00EA60BE" w:rsidRPr="00EA60BE" w:rsidRDefault="00EA60BE" w:rsidP="000C0ADA">
            <w:r>
              <w:t>Y+6</w:t>
            </w:r>
          </w:p>
        </w:tc>
      </w:tr>
      <w:tr w:rsidR="00EA60BE" w:rsidRPr="00EA60BE" w:rsidTr="000C0ADA">
        <w:tc>
          <w:tcPr>
            <w:tcW w:w="3005" w:type="dxa"/>
          </w:tcPr>
          <w:p w:rsidR="00EA60BE" w:rsidRPr="008627EA" w:rsidRDefault="00EA60BE" w:rsidP="000C0ADA">
            <w:r>
              <w:t>Operations</w:t>
            </w:r>
          </w:p>
        </w:tc>
        <w:tc>
          <w:tcPr>
            <w:tcW w:w="3005" w:type="dxa"/>
          </w:tcPr>
          <w:p w:rsidR="00EA60BE" w:rsidRPr="00EA60BE" w:rsidRDefault="00EA60BE" w:rsidP="000C0ADA">
            <w:r>
              <w:t>SEN records</w:t>
            </w:r>
          </w:p>
        </w:tc>
        <w:tc>
          <w:tcPr>
            <w:tcW w:w="3006" w:type="dxa"/>
          </w:tcPr>
          <w:p w:rsidR="00EA60BE" w:rsidRPr="00EA60BE" w:rsidRDefault="00EA60BE" w:rsidP="000C0ADA">
            <w:r>
              <w:t>Transfer to onward destination or DOB + 31</w:t>
            </w:r>
          </w:p>
        </w:tc>
      </w:tr>
      <w:tr w:rsidR="00EA60BE" w:rsidRPr="00EA60BE" w:rsidTr="000C0ADA">
        <w:tc>
          <w:tcPr>
            <w:tcW w:w="3005" w:type="dxa"/>
          </w:tcPr>
          <w:p w:rsidR="00EA60BE" w:rsidRPr="008627EA" w:rsidRDefault="00EA60BE" w:rsidP="000C0ADA">
            <w:r>
              <w:t>Operations</w:t>
            </w:r>
          </w:p>
        </w:tc>
        <w:tc>
          <w:tcPr>
            <w:tcW w:w="3005" w:type="dxa"/>
          </w:tcPr>
          <w:p w:rsidR="00EA60BE" w:rsidRPr="00EA60BE" w:rsidRDefault="00EA60BE" w:rsidP="000C0ADA">
            <w:r>
              <w:t>Safeguarding records</w:t>
            </w:r>
          </w:p>
        </w:tc>
        <w:tc>
          <w:tcPr>
            <w:tcW w:w="3006" w:type="dxa"/>
          </w:tcPr>
          <w:p w:rsidR="00EA60BE" w:rsidRPr="00EA60BE" w:rsidRDefault="00EA60BE" w:rsidP="000C0ADA">
            <w:r>
              <w:t>Transfer to onward destination or DOB + 25</w:t>
            </w:r>
          </w:p>
        </w:tc>
      </w:tr>
      <w:tr w:rsidR="00EA60BE" w:rsidTr="000C0ADA">
        <w:tc>
          <w:tcPr>
            <w:tcW w:w="3005" w:type="dxa"/>
          </w:tcPr>
          <w:p w:rsidR="00EA60BE" w:rsidRDefault="00EA60BE" w:rsidP="00EA60BE">
            <w:r w:rsidRPr="008071B4">
              <w:t>Operations</w:t>
            </w:r>
          </w:p>
        </w:tc>
        <w:tc>
          <w:tcPr>
            <w:tcW w:w="3005" w:type="dxa"/>
          </w:tcPr>
          <w:p w:rsidR="00EA60BE" w:rsidRDefault="00EA60BE" w:rsidP="00EA60BE">
            <w:pPr>
              <w:rPr>
                <w:b/>
                <w:sz w:val="28"/>
                <w:szCs w:val="28"/>
              </w:rPr>
            </w:pPr>
            <w:r>
              <w:t>Child protection information held on the pupil file</w:t>
            </w:r>
          </w:p>
        </w:tc>
        <w:tc>
          <w:tcPr>
            <w:tcW w:w="3006" w:type="dxa"/>
          </w:tcPr>
          <w:p w:rsidR="00EA60BE" w:rsidRDefault="00EA60BE" w:rsidP="00EA60BE">
            <w:pPr>
              <w:rPr>
                <w:b/>
                <w:sz w:val="28"/>
                <w:szCs w:val="28"/>
              </w:rPr>
            </w:pPr>
            <w:r>
              <w:t>As pupil file</w:t>
            </w:r>
          </w:p>
        </w:tc>
      </w:tr>
      <w:tr w:rsidR="00EA60BE" w:rsidTr="000C0ADA">
        <w:tc>
          <w:tcPr>
            <w:tcW w:w="3005" w:type="dxa"/>
          </w:tcPr>
          <w:p w:rsidR="00EA60BE" w:rsidRDefault="00EA60BE" w:rsidP="00EA60BE">
            <w:r w:rsidRPr="008071B4">
              <w:t>Operations</w:t>
            </w:r>
          </w:p>
        </w:tc>
        <w:tc>
          <w:tcPr>
            <w:tcW w:w="3005" w:type="dxa"/>
          </w:tcPr>
          <w:p w:rsidR="00EA60BE" w:rsidRDefault="009A11A4" w:rsidP="00EA60BE">
            <w:pPr>
              <w:rPr>
                <w:b/>
                <w:sz w:val="28"/>
                <w:szCs w:val="28"/>
              </w:rPr>
            </w:pPr>
            <w:r>
              <w:t>Pupil educational records</w:t>
            </w:r>
          </w:p>
        </w:tc>
        <w:tc>
          <w:tcPr>
            <w:tcW w:w="3006" w:type="dxa"/>
          </w:tcPr>
          <w:p w:rsidR="00EA60BE" w:rsidRDefault="009A11A4" w:rsidP="00EA60BE">
            <w:pPr>
              <w:rPr>
                <w:b/>
                <w:sz w:val="28"/>
                <w:szCs w:val="28"/>
              </w:rPr>
            </w:pPr>
            <w:r>
              <w:t>File follows pupil Follows pupil or DOB +25</w:t>
            </w:r>
          </w:p>
        </w:tc>
      </w:tr>
      <w:tr w:rsidR="00EA60BE" w:rsidTr="000C0ADA">
        <w:tc>
          <w:tcPr>
            <w:tcW w:w="3005" w:type="dxa"/>
          </w:tcPr>
          <w:p w:rsidR="00EA60BE" w:rsidRDefault="00EA60BE" w:rsidP="00EA60BE">
            <w:r w:rsidRPr="008071B4">
              <w:t>Operations</w:t>
            </w:r>
          </w:p>
        </w:tc>
        <w:tc>
          <w:tcPr>
            <w:tcW w:w="3005" w:type="dxa"/>
          </w:tcPr>
          <w:p w:rsidR="00EA60BE" w:rsidRDefault="009A11A4" w:rsidP="00EA60BE">
            <w:pPr>
              <w:rPr>
                <w:b/>
                <w:sz w:val="28"/>
                <w:szCs w:val="28"/>
              </w:rPr>
            </w:pPr>
            <w:r>
              <w:t>Summary examination results</w:t>
            </w:r>
          </w:p>
        </w:tc>
        <w:tc>
          <w:tcPr>
            <w:tcW w:w="3006" w:type="dxa"/>
          </w:tcPr>
          <w:p w:rsidR="00EA60BE" w:rsidRDefault="009A11A4" w:rsidP="00EA60BE">
            <w:pPr>
              <w:rPr>
                <w:b/>
                <w:sz w:val="28"/>
                <w:szCs w:val="28"/>
              </w:rPr>
            </w:pPr>
            <w:r>
              <w:t>Y+6</w:t>
            </w:r>
          </w:p>
        </w:tc>
      </w:tr>
      <w:tr w:rsidR="00EA60BE" w:rsidTr="000C0ADA">
        <w:tc>
          <w:tcPr>
            <w:tcW w:w="3005" w:type="dxa"/>
          </w:tcPr>
          <w:p w:rsidR="00EA60BE" w:rsidRDefault="00EA60BE" w:rsidP="00EA60BE">
            <w:r w:rsidRPr="008071B4">
              <w:t>Operations</w:t>
            </w:r>
          </w:p>
        </w:tc>
        <w:tc>
          <w:tcPr>
            <w:tcW w:w="3005" w:type="dxa"/>
          </w:tcPr>
          <w:p w:rsidR="00EA60BE" w:rsidRDefault="009A11A4" w:rsidP="00EA60BE">
            <w:pPr>
              <w:rPr>
                <w:b/>
                <w:sz w:val="28"/>
                <w:szCs w:val="28"/>
              </w:rPr>
            </w:pPr>
            <w:r>
              <w:t>SLT minutes</w:t>
            </w:r>
          </w:p>
        </w:tc>
        <w:tc>
          <w:tcPr>
            <w:tcW w:w="3006" w:type="dxa"/>
          </w:tcPr>
          <w:p w:rsidR="00EA60BE" w:rsidRDefault="009A11A4" w:rsidP="00EA60BE">
            <w:pPr>
              <w:rPr>
                <w:b/>
                <w:sz w:val="28"/>
                <w:szCs w:val="28"/>
              </w:rPr>
            </w:pPr>
            <w:r>
              <w:t>Y+3</w:t>
            </w:r>
          </w:p>
        </w:tc>
      </w:tr>
      <w:tr w:rsidR="00EA60BE" w:rsidTr="000C0ADA">
        <w:tc>
          <w:tcPr>
            <w:tcW w:w="3005" w:type="dxa"/>
          </w:tcPr>
          <w:p w:rsidR="00EA60BE" w:rsidRDefault="00EA60BE" w:rsidP="00EA60BE">
            <w:r w:rsidRPr="008071B4">
              <w:t>Operations</w:t>
            </w:r>
          </w:p>
        </w:tc>
        <w:tc>
          <w:tcPr>
            <w:tcW w:w="3005" w:type="dxa"/>
          </w:tcPr>
          <w:p w:rsidR="00EA60BE" w:rsidRDefault="009A11A4" w:rsidP="00EA60BE">
            <w:pPr>
              <w:rPr>
                <w:b/>
                <w:sz w:val="28"/>
                <w:szCs w:val="28"/>
              </w:rPr>
            </w:pPr>
            <w:r>
              <w:t>General records created by staff and not subject to other specific requirements</w:t>
            </w:r>
          </w:p>
        </w:tc>
        <w:tc>
          <w:tcPr>
            <w:tcW w:w="3006" w:type="dxa"/>
          </w:tcPr>
          <w:p w:rsidR="00EA60BE" w:rsidRDefault="009A11A4" w:rsidP="00EA60BE">
            <w:pPr>
              <w:rPr>
                <w:b/>
                <w:sz w:val="28"/>
                <w:szCs w:val="28"/>
              </w:rPr>
            </w:pPr>
            <w:r>
              <w:t>Y+6</w:t>
            </w:r>
          </w:p>
        </w:tc>
      </w:tr>
      <w:tr w:rsidR="00EA60BE" w:rsidTr="000C0ADA">
        <w:tc>
          <w:tcPr>
            <w:tcW w:w="3005" w:type="dxa"/>
          </w:tcPr>
          <w:p w:rsidR="00EA60BE" w:rsidRDefault="00EA60BE" w:rsidP="00EA60BE">
            <w:r w:rsidRPr="008071B4">
              <w:t>Operations</w:t>
            </w:r>
          </w:p>
        </w:tc>
        <w:tc>
          <w:tcPr>
            <w:tcW w:w="3005" w:type="dxa"/>
          </w:tcPr>
          <w:p w:rsidR="00EA60BE" w:rsidRDefault="009A11A4" w:rsidP="00EA60BE">
            <w:pPr>
              <w:rPr>
                <w:b/>
                <w:sz w:val="28"/>
                <w:szCs w:val="28"/>
              </w:rPr>
            </w:pPr>
            <w:r>
              <w:t>School development plans</w:t>
            </w:r>
          </w:p>
        </w:tc>
        <w:tc>
          <w:tcPr>
            <w:tcW w:w="3006" w:type="dxa"/>
          </w:tcPr>
          <w:p w:rsidR="00EA60BE" w:rsidRDefault="009A11A4" w:rsidP="00EA60BE">
            <w:pPr>
              <w:rPr>
                <w:b/>
                <w:sz w:val="28"/>
                <w:szCs w:val="28"/>
              </w:rPr>
            </w:pPr>
            <w:r>
              <w:t>Y+3</w:t>
            </w:r>
          </w:p>
        </w:tc>
      </w:tr>
      <w:tr w:rsidR="00EA60BE" w:rsidTr="000C0ADA">
        <w:tc>
          <w:tcPr>
            <w:tcW w:w="3005" w:type="dxa"/>
          </w:tcPr>
          <w:p w:rsidR="00EA60BE" w:rsidRDefault="00EA60BE" w:rsidP="00EA60BE">
            <w:r w:rsidRPr="008071B4">
              <w:t>Operations</w:t>
            </w:r>
          </w:p>
        </w:tc>
        <w:tc>
          <w:tcPr>
            <w:tcW w:w="3005" w:type="dxa"/>
          </w:tcPr>
          <w:p w:rsidR="00EA60BE" w:rsidRDefault="009A11A4" w:rsidP="00EA60BE">
            <w:pPr>
              <w:rPr>
                <w:b/>
                <w:sz w:val="28"/>
                <w:szCs w:val="28"/>
              </w:rPr>
            </w:pPr>
            <w:r>
              <w:t>GDPR and information consents</w:t>
            </w:r>
          </w:p>
        </w:tc>
        <w:tc>
          <w:tcPr>
            <w:tcW w:w="3006" w:type="dxa"/>
          </w:tcPr>
          <w:p w:rsidR="00EA60BE" w:rsidRDefault="009A11A4" w:rsidP="00EA60BE">
            <w:pPr>
              <w:rPr>
                <w:b/>
                <w:sz w:val="28"/>
                <w:szCs w:val="28"/>
              </w:rPr>
            </w:pPr>
            <w:r>
              <w:t>DoD</w:t>
            </w:r>
          </w:p>
        </w:tc>
      </w:tr>
      <w:tr w:rsidR="009A11A4" w:rsidTr="000C0ADA">
        <w:tc>
          <w:tcPr>
            <w:tcW w:w="3005" w:type="dxa"/>
          </w:tcPr>
          <w:p w:rsidR="009A11A4" w:rsidRDefault="009A11A4" w:rsidP="009A11A4">
            <w:r w:rsidRPr="00084697">
              <w:t>Operations</w:t>
            </w:r>
          </w:p>
        </w:tc>
        <w:tc>
          <w:tcPr>
            <w:tcW w:w="3005" w:type="dxa"/>
          </w:tcPr>
          <w:p w:rsidR="009A11A4" w:rsidRDefault="009A11A4" w:rsidP="009A11A4">
            <w:r>
              <w:t>Newsletters and most school communications</w:t>
            </w:r>
          </w:p>
        </w:tc>
        <w:tc>
          <w:tcPr>
            <w:tcW w:w="3006" w:type="dxa"/>
          </w:tcPr>
          <w:p w:rsidR="009A11A4" w:rsidRDefault="009A11A4" w:rsidP="009A11A4">
            <w:r>
              <w:t>Y+1</w:t>
            </w:r>
          </w:p>
        </w:tc>
      </w:tr>
      <w:tr w:rsidR="009A11A4" w:rsidTr="000C0ADA">
        <w:tc>
          <w:tcPr>
            <w:tcW w:w="3005" w:type="dxa"/>
          </w:tcPr>
          <w:p w:rsidR="009A11A4" w:rsidRDefault="009A11A4" w:rsidP="009A11A4">
            <w:r w:rsidRPr="00084697">
              <w:t>Operations</w:t>
            </w:r>
          </w:p>
        </w:tc>
        <w:tc>
          <w:tcPr>
            <w:tcW w:w="3005" w:type="dxa"/>
          </w:tcPr>
          <w:p w:rsidR="009A11A4" w:rsidRDefault="009A11A4" w:rsidP="009A11A4">
            <w:r>
              <w:t xml:space="preserve">Visitor logs </w:t>
            </w:r>
            <w:proofErr w:type="spellStart"/>
            <w:r>
              <w:t>inc</w:t>
            </w:r>
            <w:proofErr w:type="spellEnd"/>
            <w:r>
              <w:t xml:space="preserve"> electronic visitor records</w:t>
            </w:r>
          </w:p>
        </w:tc>
        <w:tc>
          <w:tcPr>
            <w:tcW w:w="3006" w:type="dxa"/>
          </w:tcPr>
          <w:p w:rsidR="009A11A4" w:rsidRDefault="009A11A4" w:rsidP="009A11A4">
            <w:r>
              <w:t>Y+6</w:t>
            </w:r>
          </w:p>
        </w:tc>
      </w:tr>
      <w:tr w:rsidR="009A11A4" w:rsidTr="000C0ADA">
        <w:tc>
          <w:tcPr>
            <w:tcW w:w="3005" w:type="dxa"/>
          </w:tcPr>
          <w:p w:rsidR="009A11A4" w:rsidRDefault="009A11A4" w:rsidP="009A11A4">
            <w:r w:rsidRPr="00084697">
              <w:t>Operations</w:t>
            </w:r>
          </w:p>
        </w:tc>
        <w:tc>
          <w:tcPr>
            <w:tcW w:w="3005" w:type="dxa"/>
          </w:tcPr>
          <w:p w:rsidR="009A11A4" w:rsidRDefault="009A11A4" w:rsidP="009A11A4">
            <w:r>
              <w:t>Health and safety risk assessments</w:t>
            </w:r>
          </w:p>
        </w:tc>
        <w:tc>
          <w:tcPr>
            <w:tcW w:w="3006" w:type="dxa"/>
          </w:tcPr>
          <w:p w:rsidR="009A11A4" w:rsidRDefault="009A11A4" w:rsidP="009A11A4">
            <w:r>
              <w:t>Y+3</w:t>
            </w:r>
          </w:p>
        </w:tc>
      </w:tr>
      <w:tr w:rsidR="009A11A4" w:rsidTr="000C0ADA">
        <w:tc>
          <w:tcPr>
            <w:tcW w:w="3005" w:type="dxa"/>
          </w:tcPr>
          <w:p w:rsidR="009A11A4" w:rsidRDefault="009A11A4" w:rsidP="009A11A4">
            <w:r w:rsidRPr="00084697">
              <w:t>Operations</w:t>
            </w:r>
          </w:p>
        </w:tc>
        <w:tc>
          <w:tcPr>
            <w:tcW w:w="3005" w:type="dxa"/>
          </w:tcPr>
          <w:p w:rsidR="009A11A4" w:rsidRDefault="009A11A4" w:rsidP="009A11A4">
            <w:r>
              <w:t>Accident log books</w:t>
            </w:r>
          </w:p>
        </w:tc>
        <w:tc>
          <w:tcPr>
            <w:tcW w:w="3006" w:type="dxa"/>
          </w:tcPr>
          <w:p w:rsidR="009A11A4" w:rsidRDefault="009A11A4" w:rsidP="009A11A4">
            <w:r>
              <w:t>DLE+3</w:t>
            </w:r>
          </w:p>
        </w:tc>
      </w:tr>
      <w:tr w:rsidR="009A11A4" w:rsidTr="000C0ADA">
        <w:tc>
          <w:tcPr>
            <w:tcW w:w="3005" w:type="dxa"/>
          </w:tcPr>
          <w:p w:rsidR="009A11A4" w:rsidRDefault="009A11A4" w:rsidP="009A11A4">
            <w:r w:rsidRPr="00084697">
              <w:t>Operations</w:t>
            </w:r>
          </w:p>
        </w:tc>
        <w:tc>
          <w:tcPr>
            <w:tcW w:w="3005" w:type="dxa"/>
          </w:tcPr>
          <w:p w:rsidR="009A11A4" w:rsidRDefault="009A11A4" w:rsidP="009A11A4">
            <w:r>
              <w:t>RIDDOR reportable</w:t>
            </w:r>
          </w:p>
        </w:tc>
        <w:tc>
          <w:tcPr>
            <w:tcW w:w="3006" w:type="dxa"/>
          </w:tcPr>
          <w:p w:rsidR="009A11A4" w:rsidRDefault="009A11A4" w:rsidP="009A11A4">
            <w:r>
              <w:t>Date of incident +3</w:t>
            </w:r>
          </w:p>
        </w:tc>
      </w:tr>
      <w:tr w:rsidR="00EA60BE" w:rsidTr="000C0ADA">
        <w:tc>
          <w:tcPr>
            <w:tcW w:w="3005" w:type="dxa"/>
          </w:tcPr>
          <w:p w:rsidR="00EA60BE" w:rsidRPr="008071B4" w:rsidRDefault="00EA60BE" w:rsidP="00EA60BE">
            <w:r>
              <w:t>HR</w:t>
            </w:r>
          </w:p>
        </w:tc>
        <w:tc>
          <w:tcPr>
            <w:tcW w:w="3005" w:type="dxa"/>
          </w:tcPr>
          <w:p w:rsidR="00EA60BE" w:rsidRDefault="009A11A4" w:rsidP="00EA60BE">
            <w:pPr>
              <w:rPr>
                <w:b/>
                <w:sz w:val="28"/>
                <w:szCs w:val="28"/>
              </w:rPr>
            </w:pPr>
            <w:r>
              <w:t>Candidate application information</w:t>
            </w:r>
          </w:p>
        </w:tc>
        <w:tc>
          <w:tcPr>
            <w:tcW w:w="3006" w:type="dxa"/>
          </w:tcPr>
          <w:p w:rsidR="00EA60BE" w:rsidRDefault="009A11A4" w:rsidP="00EA60BE">
            <w:pPr>
              <w:rPr>
                <w:b/>
                <w:sz w:val="28"/>
                <w:szCs w:val="28"/>
              </w:rPr>
            </w:pPr>
            <w:r>
              <w:t>Date of appointment + 6 months</w:t>
            </w:r>
          </w:p>
        </w:tc>
      </w:tr>
      <w:tr w:rsidR="00EA60BE" w:rsidTr="000C0ADA">
        <w:tc>
          <w:tcPr>
            <w:tcW w:w="3005" w:type="dxa"/>
          </w:tcPr>
          <w:p w:rsidR="00EA60BE" w:rsidRDefault="00EA60BE" w:rsidP="00EA60BE">
            <w:r w:rsidRPr="00B16C94">
              <w:t>HR</w:t>
            </w:r>
          </w:p>
        </w:tc>
        <w:tc>
          <w:tcPr>
            <w:tcW w:w="3005" w:type="dxa"/>
          </w:tcPr>
          <w:p w:rsidR="00EA60BE" w:rsidRDefault="009A11A4" w:rsidP="00EA60BE">
            <w:pPr>
              <w:rPr>
                <w:b/>
                <w:sz w:val="28"/>
                <w:szCs w:val="28"/>
              </w:rPr>
            </w:pPr>
            <w:r>
              <w:t>Annual appraisal records</w:t>
            </w:r>
          </w:p>
        </w:tc>
        <w:tc>
          <w:tcPr>
            <w:tcW w:w="3006" w:type="dxa"/>
          </w:tcPr>
          <w:p w:rsidR="00EA60BE" w:rsidRDefault="009A11A4" w:rsidP="00EA60BE">
            <w:pPr>
              <w:rPr>
                <w:b/>
                <w:sz w:val="28"/>
                <w:szCs w:val="28"/>
              </w:rPr>
            </w:pPr>
            <w:r>
              <w:t>Y+6</w:t>
            </w:r>
          </w:p>
        </w:tc>
      </w:tr>
      <w:tr w:rsidR="00EA60BE" w:rsidTr="000C0ADA">
        <w:tc>
          <w:tcPr>
            <w:tcW w:w="3005" w:type="dxa"/>
          </w:tcPr>
          <w:p w:rsidR="00EA60BE" w:rsidRDefault="00EA60BE" w:rsidP="00EA60BE">
            <w:r w:rsidRPr="00B16C94">
              <w:t>HR</w:t>
            </w:r>
          </w:p>
        </w:tc>
        <w:tc>
          <w:tcPr>
            <w:tcW w:w="3005" w:type="dxa"/>
          </w:tcPr>
          <w:p w:rsidR="00EA60BE" w:rsidRDefault="009A11A4" w:rsidP="00EA60BE">
            <w:pPr>
              <w:rPr>
                <w:b/>
                <w:sz w:val="28"/>
                <w:szCs w:val="28"/>
              </w:rPr>
            </w:pPr>
            <w:r>
              <w:t>Staff training records Staff safeguarding training records</w:t>
            </w:r>
          </w:p>
        </w:tc>
        <w:tc>
          <w:tcPr>
            <w:tcW w:w="3006" w:type="dxa"/>
          </w:tcPr>
          <w:p w:rsidR="00EA60BE" w:rsidRDefault="009A11A4" w:rsidP="00EA60BE">
            <w:pPr>
              <w:rPr>
                <w:b/>
                <w:sz w:val="28"/>
                <w:szCs w:val="28"/>
              </w:rPr>
            </w:pPr>
            <w:r>
              <w:t>As personnel file Date of training +40</w:t>
            </w:r>
          </w:p>
        </w:tc>
      </w:tr>
      <w:tr w:rsidR="00EA60BE" w:rsidTr="000C0ADA">
        <w:tc>
          <w:tcPr>
            <w:tcW w:w="3005" w:type="dxa"/>
          </w:tcPr>
          <w:p w:rsidR="00EA60BE" w:rsidRDefault="00EA60BE" w:rsidP="00EA60BE">
            <w:r w:rsidRPr="00B16C94">
              <w:t>HR</w:t>
            </w:r>
          </w:p>
        </w:tc>
        <w:tc>
          <w:tcPr>
            <w:tcW w:w="3005" w:type="dxa"/>
          </w:tcPr>
          <w:p w:rsidR="00EA60BE" w:rsidRDefault="009A11A4" w:rsidP="00EA60BE">
            <w:pPr>
              <w:rPr>
                <w:b/>
                <w:sz w:val="28"/>
                <w:szCs w:val="28"/>
              </w:rPr>
            </w:pPr>
            <w:r>
              <w:t>Records of any CP allegation against a staff member</w:t>
            </w:r>
          </w:p>
        </w:tc>
        <w:tc>
          <w:tcPr>
            <w:tcW w:w="3006" w:type="dxa"/>
          </w:tcPr>
          <w:p w:rsidR="00EA60BE" w:rsidRDefault="009A11A4" w:rsidP="00EA60BE">
            <w:pPr>
              <w:rPr>
                <w:b/>
                <w:sz w:val="28"/>
                <w:szCs w:val="28"/>
              </w:rPr>
            </w:pPr>
            <w:r>
              <w:t>To date of ordinary retirement +10</w:t>
            </w:r>
          </w:p>
        </w:tc>
      </w:tr>
      <w:tr w:rsidR="00EA60BE" w:rsidTr="000C0ADA">
        <w:tc>
          <w:tcPr>
            <w:tcW w:w="3005" w:type="dxa"/>
          </w:tcPr>
          <w:p w:rsidR="00EA60BE" w:rsidRDefault="00EA60BE" w:rsidP="00EA60BE">
            <w:r w:rsidRPr="00B16C94">
              <w:t>HR</w:t>
            </w:r>
          </w:p>
        </w:tc>
        <w:tc>
          <w:tcPr>
            <w:tcW w:w="3005" w:type="dxa"/>
          </w:tcPr>
          <w:p w:rsidR="00EA60BE" w:rsidRDefault="009A11A4" w:rsidP="00EA60BE">
            <w:pPr>
              <w:rPr>
                <w:b/>
                <w:sz w:val="28"/>
                <w:szCs w:val="28"/>
              </w:rPr>
            </w:pPr>
            <w:r>
              <w:t>Disciplinary and grievance records</w:t>
            </w:r>
          </w:p>
        </w:tc>
        <w:tc>
          <w:tcPr>
            <w:tcW w:w="3006" w:type="dxa"/>
          </w:tcPr>
          <w:p w:rsidR="00EA60BE" w:rsidRDefault="009A11A4" w:rsidP="00EA60BE">
            <w:pPr>
              <w:rPr>
                <w:b/>
                <w:sz w:val="28"/>
                <w:szCs w:val="28"/>
              </w:rPr>
            </w:pPr>
            <w:r>
              <w:t>See IRMS guidance</w:t>
            </w:r>
          </w:p>
        </w:tc>
      </w:tr>
      <w:tr w:rsidR="00EA60BE" w:rsidTr="000C0ADA">
        <w:tc>
          <w:tcPr>
            <w:tcW w:w="3005" w:type="dxa"/>
          </w:tcPr>
          <w:p w:rsidR="00EA60BE" w:rsidRDefault="00EA60BE" w:rsidP="00EA60BE">
            <w:r w:rsidRPr="00B16C94">
              <w:t>HR</w:t>
            </w:r>
          </w:p>
        </w:tc>
        <w:tc>
          <w:tcPr>
            <w:tcW w:w="3005" w:type="dxa"/>
          </w:tcPr>
          <w:p w:rsidR="00EA60BE" w:rsidRDefault="009A11A4" w:rsidP="00EA60BE">
            <w:pPr>
              <w:rPr>
                <w:b/>
                <w:sz w:val="28"/>
                <w:szCs w:val="28"/>
              </w:rPr>
            </w:pPr>
            <w:r>
              <w:t>Staff absence records</w:t>
            </w:r>
          </w:p>
        </w:tc>
        <w:tc>
          <w:tcPr>
            <w:tcW w:w="3006" w:type="dxa"/>
          </w:tcPr>
          <w:p w:rsidR="00EA60BE" w:rsidRDefault="009A11A4" w:rsidP="00EA60BE">
            <w:pPr>
              <w:rPr>
                <w:b/>
                <w:sz w:val="28"/>
                <w:szCs w:val="28"/>
              </w:rPr>
            </w:pPr>
            <w:r>
              <w:t>Y+3</w:t>
            </w:r>
          </w:p>
        </w:tc>
      </w:tr>
    </w:tbl>
    <w:p w:rsidR="000C0ADA" w:rsidRPr="000C0ADA" w:rsidRDefault="000C0ADA" w:rsidP="000C0ADA">
      <w:pPr>
        <w:rPr>
          <w:b/>
          <w:sz w:val="28"/>
          <w:szCs w:val="28"/>
        </w:rPr>
      </w:pPr>
    </w:p>
    <w:sectPr w:rsidR="000C0ADA" w:rsidRPr="000C0A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36A5A"/>
    <w:multiLevelType w:val="multilevel"/>
    <w:tmpl w:val="BF268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828"/>
    <w:rsid w:val="000C0ADA"/>
    <w:rsid w:val="001D1648"/>
    <w:rsid w:val="00292828"/>
    <w:rsid w:val="003B3CF4"/>
    <w:rsid w:val="0067547A"/>
    <w:rsid w:val="007F5CDF"/>
    <w:rsid w:val="009A11A4"/>
    <w:rsid w:val="00B0198C"/>
    <w:rsid w:val="00E3780A"/>
    <w:rsid w:val="00EA60BE"/>
    <w:rsid w:val="00FA2C68"/>
    <w:rsid w:val="00FE0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24D40-23A7-4E0D-B45B-875A8109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928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2928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C0ADA"/>
    <w:rPr>
      <w:color w:val="0563C1" w:themeColor="hyperlink"/>
      <w:u w:val="single"/>
    </w:rPr>
  </w:style>
  <w:style w:type="character" w:customStyle="1" w:styleId="UnresolvedMention1">
    <w:name w:val="Unresolved Mention1"/>
    <w:basedOn w:val="DefaultParagraphFont"/>
    <w:uiPriority w:val="99"/>
    <w:semiHidden/>
    <w:unhideWhenUsed/>
    <w:rsid w:val="000C0ADA"/>
    <w:rPr>
      <w:color w:val="605E5C"/>
      <w:shd w:val="clear" w:color="auto" w:fill="E1DFDD"/>
    </w:rPr>
  </w:style>
  <w:style w:type="table" w:styleId="TableGrid">
    <w:name w:val="Table Grid"/>
    <w:basedOn w:val="TableNormal"/>
    <w:uiPriority w:val="39"/>
    <w:rsid w:val="000C0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49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rms.org.uk/page/SchoolsToolk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Simpson</dc:creator>
  <cp:keywords/>
  <dc:description/>
  <cp:lastModifiedBy>Suzie Simpson</cp:lastModifiedBy>
  <cp:revision>2</cp:revision>
  <dcterms:created xsi:type="dcterms:W3CDTF">2024-02-19T12:15:00Z</dcterms:created>
  <dcterms:modified xsi:type="dcterms:W3CDTF">2024-02-19T12:15:00Z</dcterms:modified>
</cp:coreProperties>
</file>