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58BB" w:rsidRPr="00D66936" w:rsidRDefault="003258BB" w:rsidP="00D66936">
      <w:pPr>
        <w:spacing w:before="4"/>
        <w:jc w:val="both"/>
        <w:rPr>
          <w:rFonts w:eastAsia="Century Gothic" w:cs="Century Gothic"/>
          <w:b/>
          <w:bCs/>
          <w:sz w:val="16"/>
          <w:szCs w:val="16"/>
        </w:rPr>
      </w:pPr>
    </w:p>
    <w:p w:rsidR="00EB60F0" w:rsidRPr="00D66936" w:rsidRDefault="00EB60F0" w:rsidP="00D66936">
      <w:pPr>
        <w:pStyle w:val="BodyText"/>
        <w:spacing w:before="60" w:line="276" w:lineRule="auto"/>
        <w:ind w:left="692" w:right="192" w:firstLine="0"/>
        <w:jc w:val="both"/>
        <w:rPr>
          <w:rFonts w:asciiTheme="minorHAnsi" w:hAnsiTheme="minorHAnsi" w:cs="Century Gothic"/>
        </w:rPr>
      </w:pPr>
    </w:p>
    <w:p w:rsidR="00EB60F0" w:rsidRPr="00D66936" w:rsidRDefault="00194C0C" w:rsidP="00D66936">
      <w:pPr>
        <w:pStyle w:val="BodyText"/>
        <w:spacing w:before="60" w:line="276" w:lineRule="auto"/>
        <w:ind w:left="692" w:right="192" w:firstLine="0"/>
        <w:jc w:val="both"/>
        <w:rPr>
          <w:rFonts w:asciiTheme="minorHAnsi" w:hAnsiTheme="minorHAnsi" w:cs="Century Gothic"/>
        </w:rPr>
      </w:pPr>
      <w:r w:rsidRPr="00D66936">
        <w:rPr>
          <w:noProof/>
          <w:lang w:val="en-GB" w:eastAsia="en-GB"/>
        </w:rPr>
        <w:drawing>
          <wp:anchor distT="0" distB="0" distL="114300" distR="114300" simplePos="0" relativeHeight="251659264" behindDoc="0" locked="0" layoutInCell="1" allowOverlap="1" wp14:anchorId="629983AF" wp14:editId="365DC5C3">
            <wp:simplePos x="0" y="0"/>
            <wp:positionH relativeFrom="column">
              <wp:posOffset>2004060</wp:posOffset>
            </wp:positionH>
            <wp:positionV relativeFrom="paragraph">
              <wp:posOffset>13970</wp:posOffset>
            </wp:positionV>
            <wp:extent cx="3370580" cy="3418840"/>
            <wp:effectExtent l="0" t="0" r="1270" b="0"/>
            <wp:wrapNone/>
            <wp:docPr id="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70580" cy="34188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B60F0" w:rsidRPr="00D66936" w:rsidRDefault="00EB60F0" w:rsidP="00D66936">
      <w:pPr>
        <w:pStyle w:val="BodyText"/>
        <w:spacing w:before="60" w:line="276" w:lineRule="auto"/>
        <w:ind w:left="692" w:right="192" w:firstLine="0"/>
        <w:jc w:val="both"/>
        <w:rPr>
          <w:rFonts w:asciiTheme="minorHAnsi" w:hAnsiTheme="minorHAnsi" w:cs="Century Gothic"/>
        </w:rPr>
      </w:pPr>
    </w:p>
    <w:p w:rsidR="00D66936" w:rsidRPr="00D66936" w:rsidRDefault="00D66936" w:rsidP="00D66936">
      <w:pPr>
        <w:pStyle w:val="BodyText"/>
        <w:spacing w:before="60" w:line="276" w:lineRule="auto"/>
        <w:ind w:left="692" w:right="192" w:firstLine="0"/>
        <w:jc w:val="both"/>
        <w:rPr>
          <w:rFonts w:asciiTheme="minorHAnsi" w:hAnsiTheme="minorHAnsi" w:cs="Century Gothic"/>
        </w:rPr>
      </w:pPr>
    </w:p>
    <w:p w:rsidR="00D66936" w:rsidRPr="00D66936" w:rsidRDefault="00D66936" w:rsidP="00D66936">
      <w:pPr>
        <w:pStyle w:val="BodyText"/>
        <w:spacing w:before="60" w:line="276" w:lineRule="auto"/>
        <w:ind w:left="692" w:right="192" w:firstLine="0"/>
        <w:jc w:val="both"/>
        <w:rPr>
          <w:rFonts w:asciiTheme="minorHAnsi" w:hAnsiTheme="minorHAnsi" w:cs="Century Gothic"/>
        </w:rPr>
      </w:pPr>
    </w:p>
    <w:p w:rsidR="00D66936" w:rsidRPr="00D66936" w:rsidRDefault="00D66936" w:rsidP="00D66936">
      <w:pPr>
        <w:pStyle w:val="BodyText"/>
        <w:spacing w:before="60" w:line="276" w:lineRule="auto"/>
        <w:ind w:left="692" w:right="192" w:firstLine="0"/>
        <w:jc w:val="both"/>
        <w:rPr>
          <w:rFonts w:asciiTheme="minorHAnsi" w:hAnsiTheme="minorHAnsi" w:cs="Century Gothic"/>
        </w:rPr>
      </w:pPr>
    </w:p>
    <w:p w:rsidR="00D66936" w:rsidRPr="00D66936" w:rsidRDefault="00D66936" w:rsidP="00D66936">
      <w:pPr>
        <w:pStyle w:val="BodyText"/>
        <w:spacing w:before="60" w:line="276" w:lineRule="auto"/>
        <w:ind w:left="692" w:right="192" w:firstLine="0"/>
        <w:jc w:val="both"/>
        <w:rPr>
          <w:rFonts w:asciiTheme="minorHAnsi" w:hAnsiTheme="minorHAnsi" w:cs="Century Gothic"/>
        </w:rPr>
      </w:pPr>
    </w:p>
    <w:p w:rsidR="00D66936" w:rsidRPr="00D66936" w:rsidRDefault="00D66936" w:rsidP="00D66936">
      <w:pPr>
        <w:pStyle w:val="BodyText"/>
        <w:spacing w:before="60" w:line="276" w:lineRule="auto"/>
        <w:ind w:left="692" w:right="192" w:firstLine="0"/>
        <w:jc w:val="both"/>
        <w:rPr>
          <w:rFonts w:asciiTheme="minorHAnsi" w:hAnsiTheme="minorHAnsi" w:cs="Century Gothic"/>
        </w:rPr>
      </w:pPr>
    </w:p>
    <w:p w:rsidR="00D66936" w:rsidRPr="00D66936" w:rsidRDefault="00D66936" w:rsidP="00D66936">
      <w:pPr>
        <w:pStyle w:val="BodyText"/>
        <w:spacing w:before="60" w:line="276" w:lineRule="auto"/>
        <w:ind w:left="692" w:right="192" w:firstLine="0"/>
        <w:jc w:val="both"/>
        <w:rPr>
          <w:rFonts w:asciiTheme="minorHAnsi" w:hAnsiTheme="minorHAnsi" w:cs="Century Gothic"/>
        </w:rPr>
      </w:pPr>
      <w:bookmarkStart w:id="0" w:name="_GoBack"/>
      <w:bookmarkEnd w:id="0"/>
    </w:p>
    <w:p w:rsidR="00D66936" w:rsidRPr="00D66936" w:rsidRDefault="00D66936" w:rsidP="00D66936">
      <w:pPr>
        <w:pStyle w:val="BodyText"/>
        <w:spacing w:before="60" w:line="276" w:lineRule="auto"/>
        <w:ind w:left="692" w:right="192" w:firstLine="0"/>
        <w:jc w:val="both"/>
        <w:rPr>
          <w:rFonts w:asciiTheme="minorHAnsi" w:hAnsiTheme="minorHAnsi" w:cs="Century Gothic"/>
        </w:rPr>
      </w:pPr>
    </w:p>
    <w:p w:rsidR="00D66936" w:rsidRPr="00D66936" w:rsidRDefault="00D66936" w:rsidP="00D66936">
      <w:pPr>
        <w:pStyle w:val="BodyText"/>
        <w:spacing w:before="60" w:line="276" w:lineRule="auto"/>
        <w:ind w:left="692" w:right="192" w:firstLine="0"/>
        <w:jc w:val="both"/>
        <w:rPr>
          <w:rFonts w:asciiTheme="minorHAnsi" w:hAnsiTheme="minorHAnsi" w:cs="Century Gothic"/>
        </w:rPr>
      </w:pPr>
    </w:p>
    <w:p w:rsidR="00D66936" w:rsidRPr="00D66936" w:rsidRDefault="00D66936" w:rsidP="00D66936">
      <w:pPr>
        <w:pStyle w:val="BodyText"/>
        <w:spacing w:before="60" w:line="276" w:lineRule="auto"/>
        <w:ind w:left="692" w:right="192" w:firstLine="0"/>
        <w:jc w:val="both"/>
        <w:rPr>
          <w:rFonts w:asciiTheme="minorHAnsi" w:hAnsiTheme="minorHAnsi" w:cs="Century Gothic"/>
        </w:rPr>
      </w:pPr>
    </w:p>
    <w:p w:rsidR="00D66936" w:rsidRPr="00D66936" w:rsidRDefault="00D66936" w:rsidP="00D66936">
      <w:pPr>
        <w:pStyle w:val="BodyText"/>
        <w:spacing w:before="60" w:line="276" w:lineRule="auto"/>
        <w:ind w:left="692" w:right="192" w:firstLine="0"/>
        <w:jc w:val="both"/>
        <w:rPr>
          <w:rFonts w:asciiTheme="minorHAnsi" w:hAnsiTheme="minorHAnsi" w:cs="Century Gothic"/>
        </w:rPr>
      </w:pPr>
    </w:p>
    <w:p w:rsidR="00D66936" w:rsidRPr="00D66936" w:rsidRDefault="00D66936" w:rsidP="00D66936">
      <w:pPr>
        <w:pStyle w:val="BodyText"/>
        <w:spacing w:before="60" w:line="276" w:lineRule="auto"/>
        <w:ind w:left="692" w:right="192" w:firstLine="0"/>
        <w:jc w:val="both"/>
        <w:rPr>
          <w:rFonts w:asciiTheme="minorHAnsi" w:hAnsiTheme="minorHAnsi" w:cs="Century Gothic"/>
        </w:rPr>
      </w:pPr>
    </w:p>
    <w:p w:rsidR="00D66936" w:rsidRPr="00D66936" w:rsidRDefault="00D66936" w:rsidP="00D66936">
      <w:pPr>
        <w:pStyle w:val="BodyText"/>
        <w:spacing w:before="60" w:line="276" w:lineRule="auto"/>
        <w:ind w:left="692" w:right="192" w:firstLine="0"/>
        <w:jc w:val="both"/>
        <w:rPr>
          <w:rFonts w:asciiTheme="minorHAnsi" w:hAnsiTheme="minorHAnsi" w:cs="Century Gothic"/>
        </w:rPr>
      </w:pPr>
    </w:p>
    <w:p w:rsidR="00D66936" w:rsidRPr="00D66936" w:rsidRDefault="00D66936" w:rsidP="00D66936">
      <w:pPr>
        <w:pStyle w:val="BodyText"/>
        <w:spacing w:before="60" w:line="276" w:lineRule="auto"/>
        <w:ind w:left="692" w:right="192" w:firstLine="0"/>
        <w:jc w:val="both"/>
        <w:rPr>
          <w:rFonts w:asciiTheme="minorHAnsi" w:hAnsiTheme="minorHAnsi" w:cs="Century Gothic"/>
        </w:rPr>
      </w:pPr>
    </w:p>
    <w:p w:rsidR="00D66936" w:rsidRPr="00D66936" w:rsidRDefault="00D66936" w:rsidP="00D66936">
      <w:pPr>
        <w:spacing w:line="879" w:lineRule="exact"/>
        <w:ind w:left="449" w:right="89"/>
        <w:jc w:val="center"/>
        <w:rPr>
          <w:rFonts w:eastAsia="Comic Sans MS" w:cs="Comic Sans MS"/>
          <w:sz w:val="32"/>
          <w:szCs w:val="32"/>
          <w:u w:val="single"/>
        </w:rPr>
      </w:pPr>
      <w:r w:rsidRPr="00D66936">
        <w:rPr>
          <w:b/>
          <w:sz w:val="32"/>
          <w:szCs w:val="32"/>
          <w:u w:val="single"/>
        </w:rPr>
        <w:t>Female Genital Mutilation</w:t>
      </w:r>
      <w:r w:rsidRPr="00D66936">
        <w:rPr>
          <w:rFonts w:eastAsia="Comic Sans MS" w:cs="Comic Sans MS"/>
          <w:sz w:val="32"/>
          <w:szCs w:val="32"/>
          <w:u w:val="single"/>
        </w:rPr>
        <w:t xml:space="preserve"> </w:t>
      </w:r>
      <w:r w:rsidRPr="00D66936">
        <w:rPr>
          <w:b/>
          <w:sz w:val="32"/>
          <w:szCs w:val="32"/>
          <w:u w:val="single"/>
        </w:rPr>
        <w:t>Statement</w:t>
      </w:r>
    </w:p>
    <w:p w:rsidR="00D66936" w:rsidRPr="00D66936" w:rsidRDefault="00D66936" w:rsidP="00D66936">
      <w:pPr>
        <w:jc w:val="center"/>
        <w:rPr>
          <w:rFonts w:eastAsia="Comic Sans MS" w:cs="Comic Sans MS"/>
          <w:b/>
          <w:bCs/>
          <w:sz w:val="32"/>
          <w:szCs w:val="32"/>
          <w:u w:val="single"/>
        </w:rPr>
      </w:pPr>
    </w:p>
    <w:p w:rsidR="00D66936" w:rsidRPr="00D66936" w:rsidRDefault="00D66936" w:rsidP="00D66936">
      <w:pPr>
        <w:jc w:val="center"/>
        <w:rPr>
          <w:rFonts w:eastAsia="Comic Sans MS" w:cs="Comic Sans MS"/>
          <w:b/>
          <w:bCs/>
          <w:sz w:val="32"/>
          <w:szCs w:val="32"/>
          <w:u w:val="single"/>
        </w:rPr>
      </w:pPr>
    </w:p>
    <w:p w:rsidR="00D66936" w:rsidRPr="00D66936" w:rsidRDefault="00D66936" w:rsidP="00D66936">
      <w:pPr>
        <w:jc w:val="center"/>
        <w:rPr>
          <w:rFonts w:eastAsia="Comic Sans MS" w:cs="Comic Sans MS"/>
          <w:b/>
          <w:bCs/>
          <w:sz w:val="32"/>
          <w:szCs w:val="32"/>
          <w:u w:val="single"/>
        </w:rPr>
      </w:pPr>
    </w:p>
    <w:p w:rsidR="00D66936" w:rsidRDefault="00D66936" w:rsidP="00D66936">
      <w:pPr>
        <w:jc w:val="center"/>
        <w:rPr>
          <w:rFonts w:eastAsia="Comic Sans MS" w:cs="Comic Sans MS"/>
          <w:b/>
          <w:bCs/>
          <w:sz w:val="32"/>
          <w:szCs w:val="32"/>
          <w:u w:val="single"/>
        </w:rPr>
      </w:pPr>
      <w:r w:rsidRPr="00D66936">
        <w:rPr>
          <w:rFonts w:eastAsia="Comic Sans MS" w:cs="Comic Sans MS"/>
          <w:b/>
          <w:bCs/>
          <w:sz w:val="32"/>
          <w:szCs w:val="32"/>
          <w:u w:val="single"/>
        </w:rPr>
        <w:t xml:space="preserve">Agreed by Staff and Governors: </w:t>
      </w:r>
      <w:r w:rsidR="00860621">
        <w:rPr>
          <w:rFonts w:eastAsia="Comic Sans MS" w:cs="Comic Sans MS"/>
          <w:b/>
          <w:bCs/>
          <w:sz w:val="32"/>
          <w:szCs w:val="32"/>
          <w:u w:val="single"/>
        </w:rPr>
        <w:t>September</w:t>
      </w:r>
      <w:r w:rsidRPr="00D66936">
        <w:rPr>
          <w:rFonts w:eastAsia="Comic Sans MS" w:cs="Comic Sans MS"/>
          <w:b/>
          <w:bCs/>
          <w:sz w:val="32"/>
          <w:szCs w:val="32"/>
          <w:u w:val="single"/>
        </w:rPr>
        <w:t xml:space="preserve"> 2016</w:t>
      </w:r>
    </w:p>
    <w:p w:rsidR="00860621" w:rsidRDefault="00860621" w:rsidP="00D66936">
      <w:pPr>
        <w:jc w:val="center"/>
        <w:rPr>
          <w:rFonts w:eastAsia="Comic Sans MS" w:cs="Comic Sans MS"/>
          <w:b/>
          <w:bCs/>
          <w:sz w:val="32"/>
          <w:szCs w:val="32"/>
          <w:u w:val="single"/>
        </w:rPr>
      </w:pPr>
      <w:r>
        <w:rPr>
          <w:rFonts w:eastAsia="Comic Sans MS" w:cs="Comic Sans MS"/>
          <w:b/>
          <w:bCs/>
          <w:sz w:val="32"/>
          <w:szCs w:val="32"/>
          <w:u w:val="single"/>
        </w:rPr>
        <w:t xml:space="preserve">The Head Teacher and Chair of Governors have signed this policy. This is stored in the School Office. </w:t>
      </w:r>
    </w:p>
    <w:p w:rsidR="00860621" w:rsidRDefault="00860621" w:rsidP="00D66936">
      <w:pPr>
        <w:jc w:val="center"/>
        <w:rPr>
          <w:rFonts w:eastAsia="Comic Sans MS" w:cs="Comic Sans MS"/>
          <w:b/>
          <w:bCs/>
          <w:sz w:val="32"/>
          <w:szCs w:val="32"/>
          <w:u w:val="single"/>
        </w:rPr>
      </w:pPr>
    </w:p>
    <w:tbl>
      <w:tblPr>
        <w:tblpPr w:leftFromText="180" w:rightFromText="180" w:vertAnchor="text" w:horzAnchor="margin" w:tblpXSpec="center" w:tblpY="73"/>
        <w:tblW w:w="11370" w:type="dxa"/>
        <w:shd w:val="clear" w:color="auto" w:fill="FFFFFF"/>
        <w:tblCellMar>
          <w:left w:w="0" w:type="dxa"/>
          <w:right w:w="0" w:type="dxa"/>
        </w:tblCellMar>
        <w:tblLook w:val="04A0" w:firstRow="1" w:lastRow="0" w:firstColumn="1" w:lastColumn="0" w:noHBand="0" w:noVBand="1"/>
      </w:tblPr>
      <w:tblGrid>
        <w:gridCol w:w="1433"/>
        <w:gridCol w:w="1508"/>
        <w:gridCol w:w="1508"/>
        <w:gridCol w:w="3614"/>
        <w:gridCol w:w="1700"/>
        <w:gridCol w:w="1607"/>
      </w:tblGrid>
      <w:tr w:rsidR="00860621" w:rsidRPr="00AD5BA9" w:rsidTr="00E00B99">
        <w:trPr>
          <w:trHeight w:val="491"/>
        </w:trPr>
        <w:tc>
          <w:tcPr>
            <w:tcW w:w="1433"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860621" w:rsidRPr="00AD5BA9" w:rsidRDefault="00860621" w:rsidP="00E00B99">
            <w:pPr>
              <w:jc w:val="center"/>
              <w:rPr>
                <w:color w:val="201F1E"/>
                <w:sz w:val="24"/>
                <w:szCs w:val="24"/>
                <w:lang w:eastAsia="en-GB"/>
              </w:rPr>
            </w:pPr>
            <w:r w:rsidRPr="00AD5BA9">
              <w:rPr>
                <w:rFonts w:ascii="Arial" w:hAnsi="Arial" w:cs="Arial"/>
                <w:b/>
                <w:bCs/>
                <w:color w:val="201F1E"/>
                <w:sz w:val="24"/>
                <w:szCs w:val="24"/>
                <w:bdr w:val="none" w:sz="0" w:space="0" w:color="auto" w:frame="1"/>
                <w:lang w:eastAsia="en-GB"/>
              </w:rPr>
              <w:t>Review date</w:t>
            </w:r>
          </w:p>
        </w:tc>
        <w:tc>
          <w:tcPr>
            <w:tcW w:w="1508"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860621" w:rsidRPr="00AD5BA9" w:rsidRDefault="00860621" w:rsidP="00E00B99">
            <w:pPr>
              <w:jc w:val="center"/>
              <w:rPr>
                <w:color w:val="201F1E"/>
                <w:sz w:val="24"/>
                <w:szCs w:val="24"/>
                <w:lang w:eastAsia="en-GB"/>
              </w:rPr>
            </w:pPr>
            <w:r w:rsidRPr="00AD5BA9">
              <w:rPr>
                <w:rFonts w:ascii="Arial" w:hAnsi="Arial" w:cs="Arial"/>
                <w:b/>
                <w:bCs/>
                <w:color w:val="201F1E"/>
                <w:sz w:val="24"/>
                <w:szCs w:val="24"/>
                <w:bdr w:val="none" w:sz="0" w:space="0" w:color="auto" w:frame="1"/>
                <w:lang w:eastAsia="en-GB"/>
              </w:rPr>
              <w:t>Version number</w:t>
            </w:r>
          </w:p>
        </w:tc>
        <w:tc>
          <w:tcPr>
            <w:tcW w:w="1508"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860621" w:rsidRPr="00AD5BA9" w:rsidRDefault="00860621" w:rsidP="00E00B99">
            <w:pPr>
              <w:jc w:val="center"/>
              <w:rPr>
                <w:color w:val="201F1E"/>
                <w:sz w:val="24"/>
                <w:szCs w:val="24"/>
                <w:lang w:eastAsia="en-GB"/>
              </w:rPr>
            </w:pPr>
            <w:r w:rsidRPr="00AD5BA9">
              <w:rPr>
                <w:rFonts w:ascii="Arial" w:hAnsi="Arial" w:cs="Arial"/>
                <w:b/>
                <w:bCs/>
                <w:color w:val="201F1E"/>
                <w:sz w:val="24"/>
                <w:szCs w:val="24"/>
                <w:bdr w:val="none" w:sz="0" w:space="0" w:color="auto" w:frame="1"/>
                <w:lang w:eastAsia="en-GB"/>
              </w:rPr>
              <w:t>By whom</w:t>
            </w:r>
          </w:p>
        </w:tc>
        <w:tc>
          <w:tcPr>
            <w:tcW w:w="3614"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860621" w:rsidRPr="00AD5BA9" w:rsidRDefault="00860621" w:rsidP="00E00B99">
            <w:pPr>
              <w:jc w:val="center"/>
              <w:rPr>
                <w:color w:val="201F1E"/>
                <w:sz w:val="24"/>
                <w:szCs w:val="24"/>
                <w:lang w:eastAsia="en-GB"/>
              </w:rPr>
            </w:pPr>
            <w:r w:rsidRPr="00AD5BA9">
              <w:rPr>
                <w:rFonts w:ascii="Arial" w:hAnsi="Arial" w:cs="Arial"/>
                <w:b/>
                <w:bCs/>
                <w:color w:val="201F1E"/>
                <w:sz w:val="24"/>
                <w:szCs w:val="24"/>
                <w:bdr w:val="none" w:sz="0" w:space="0" w:color="auto" w:frame="1"/>
                <w:lang w:eastAsia="en-GB"/>
              </w:rPr>
              <w:t>Summary of changes made</w:t>
            </w:r>
          </w:p>
        </w:tc>
        <w:tc>
          <w:tcPr>
            <w:tcW w:w="170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860621" w:rsidRPr="00AD5BA9" w:rsidRDefault="00860621" w:rsidP="00E00B99">
            <w:pPr>
              <w:jc w:val="center"/>
              <w:rPr>
                <w:color w:val="201F1E"/>
                <w:sz w:val="24"/>
                <w:szCs w:val="24"/>
                <w:lang w:eastAsia="en-GB"/>
              </w:rPr>
            </w:pPr>
            <w:r w:rsidRPr="00AD5BA9">
              <w:rPr>
                <w:rFonts w:ascii="Arial" w:hAnsi="Arial" w:cs="Arial"/>
                <w:b/>
                <w:bCs/>
                <w:color w:val="201F1E"/>
                <w:sz w:val="24"/>
                <w:szCs w:val="24"/>
                <w:bdr w:val="none" w:sz="0" w:space="0" w:color="auto" w:frame="1"/>
                <w:lang w:eastAsia="en-GB"/>
              </w:rPr>
              <w:t>Date implemented</w:t>
            </w:r>
          </w:p>
        </w:tc>
        <w:tc>
          <w:tcPr>
            <w:tcW w:w="1607"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860621" w:rsidRPr="00AD5BA9" w:rsidRDefault="00860621" w:rsidP="00E00B99">
            <w:pPr>
              <w:jc w:val="center"/>
              <w:rPr>
                <w:color w:val="201F1E"/>
                <w:sz w:val="24"/>
                <w:szCs w:val="24"/>
                <w:lang w:eastAsia="en-GB"/>
              </w:rPr>
            </w:pPr>
            <w:r w:rsidRPr="00AD5BA9">
              <w:rPr>
                <w:rFonts w:ascii="Arial" w:hAnsi="Arial" w:cs="Arial"/>
                <w:b/>
                <w:bCs/>
                <w:color w:val="201F1E"/>
                <w:sz w:val="24"/>
                <w:szCs w:val="24"/>
                <w:bdr w:val="none" w:sz="0" w:space="0" w:color="auto" w:frame="1"/>
                <w:lang w:eastAsia="en-GB"/>
              </w:rPr>
              <w:t>Date ratified</w:t>
            </w:r>
          </w:p>
        </w:tc>
      </w:tr>
      <w:tr w:rsidR="00860621" w:rsidRPr="00AD5BA9" w:rsidTr="00E00B99">
        <w:trPr>
          <w:trHeight w:val="616"/>
        </w:trPr>
        <w:tc>
          <w:tcPr>
            <w:tcW w:w="143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60621" w:rsidRPr="00AD5BA9" w:rsidRDefault="00860621" w:rsidP="00E00B99">
            <w:pPr>
              <w:rPr>
                <w:color w:val="201F1E"/>
                <w:sz w:val="24"/>
                <w:szCs w:val="24"/>
                <w:lang w:eastAsia="en-GB"/>
              </w:rPr>
            </w:pPr>
            <w:r>
              <w:rPr>
                <w:color w:val="201F1E"/>
                <w:sz w:val="24"/>
                <w:szCs w:val="24"/>
                <w:lang w:eastAsia="en-GB"/>
              </w:rPr>
              <w:t>Dec 2019</w:t>
            </w:r>
          </w:p>
        </w:tc>
        <w:tc>
          <w:tcPr>
            <w:tcW w:w="15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60621" w:rsidRPr="00AD5BA9" w:rsidRDefault="00860621" w:rsidP="00E00B99">
            <w:pPr>
              <w:rPr>
                <w:color w:val="201F1E"/>
                <w:sz w:val="24"/>
                <w:szCs w:val="24"/>
                <w:lang w:eastAsia="en-GB"/>
              </w:rPr>
            </w:pPr>
            <w:r>
              <w:rPr>
                <w:color w:val="201F1E"/>
                <w:sz w:val="24"/>
                <w:szCs w:val="24"/>
                <w:lang w:eastAsia="en-GB"/>
              </w:rPr>
              <w:t>2</w:t>
            </w:r>
          </w:p>
        </w:tc>
        <w:tc>
          <w:tcPr>
            <w:tcW w:w="15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60621" w:rsidRPr="00AD5BA9" w:rsidRDefault="00860621" w:rsidP="00E00B99">
            <w:pPr>
              <w:rPr>
                <w:color w:val="201F1E"/>
                <w:sz w:val="24"/>
                <w:szCs w:val="24"/>
                <w:lang w:eastAsia="en-GB"/>
              </w:rPr>
            </w:pPr>
            <w:r>
              <w:rPr>
                <w:color w:val="201F1E"/>
                <w:sz w:val="24"/>
                <w:szCs w:val="24"/>
                <w:lang w:eastAsia="en-GB"/>
              </w:rPr>
              <w:t>MA</w:t>
            </w:r>
          </w:p>
        </w:tc>
        <w:tc>
          <w:tcPr>
            <w:tcW w:w="36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60621" w:rsidRPr="00AD5BA9" w:rsidRDefault="00860621" w:rsidP="00E00B99">
            <w:pPr>
              <w:rPr>
                <w:color w:val="201F1E"/>
                <w:sz w:val="24"/>
                <w:szCs w:val="24"/>
                <w:lang w:eastAsia="en-GB"/>
              </w:rPr>
            </w:pPr>
            <w:r>
              <w:rPr>
                <w:color w:val="201F1E"/>
                <w:sz w:val="24"/>
                <w:szCs w:val="24"/>
                <w:lang w:eastAsia="en-GB"/>
              </w:rPr>
              <w:t>No changes</w:t>
            </w:r>
          </w:p>
        </w:tc>
        <w:tc>
          <w:tcPr>
            <w:tcW w:w="1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60621" w:rsidRPr="00AD5BA9" w:rsidRDefault="00860621" w:rsidP="00E00B99">
            <w:pPr>
              <w:rPr>
                <w:color w:val="201F1E"/>
                <w:sz w:val="24"/>
                <w:szCs w:val="24"/>
                <w:lang w:eastAsia="en-GB"/>
              </w:rPr>
            </w:pPr>
            <w:r>
              <w:rPr>
                <w:color w:val="201F1E"/>
                <w:sz w:val="24"/>
                <w:szCs w:val="24"/>
                <w:lang w:eastAsia="en-GB"/>
              </w:rPr>
              <w:t>Dec 19</w:t>
            </w:r>
          </w:p>
        </w:tc>
        <w:tc>
          <w:tcPr>
            <w:tcW w:w="16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60621" w:rsidRPr="00AD5BA9" w:rsidRDefault="00860621" w:rsidP="00E00B99">
            <w:pPr>
              <w:rPr>
                <w:color w:val="201F1E"/>
                <w:sz w:val="24"/>
                <w:szCs w:val="24"/>
                <w:lang w:eastAsia="en-GB"/>
              </w:rPr>
            </w:pPr>
            <w:r w:rsidRPr="00AD5BA9">
              <w:rPr>
                <w:rFonts w:ascii="Arial" w:hAnsi="Arial" w:cs="Arial"/>
                <w:b/>
                <w:bCs/>
                <w:color w:val="201F1E"/>
                <w:sz w:val="24"/>
                <w:szCs w:val="24"/>
                <w:bdr w:val="none" w:sz="0" w:space="0" w:color="auto" w:frame="1"/>
                <w:lang w:eastAsia="en-GB"/>
              </w:rPr>
              <w:t> </w:t>
            </w:r>
          </w:p>
        </w:tc>
      </w:tr>
      <w:tr w:rsidR="00860621" w:rsidRPr="00AD5BA9" w:rsidTr="00E00B99">
        <w:trPr>
          <w:trHeight w:val="510"/>
        </w:trPr>
        <w:tc>
          <w:tcPr>
            <w:tcW w:w="143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60621" w:rsidRPr="00AD5BA9" w:rsidRDefault="00860621" w:rsidP="00E00B99">
            <w:pPr>
              <w:rPr>
                <w:color w:val="201F1E"/>
                <w:sz w:val="24"/>
                <w:szCs w:val="24"/>
                <w:lang w:eastAsia="en-GB"/>
              </w:rPr>
            </w:pPr>
            <w:r w:rsidRPr="00AD5BA9">
              <w:rPr>
                <w:rFonts w:ascii="Arial" w:hAnsi="Arial" w:cs="Arial"/>
                <w:b/>
                <w:bCs/>
                <w:color w:val="201F1E"/>
                <w:sz w:val="24"/>
                <w:szCs w:val="24"/>
                <w:bdr w:val="none" w:sz="0" w:space="0" w:color="auto" w:frame="1"/>
                <w:lang w:eastAsia="en-GB"/>
              </w:rPr>
              <w:t> </w:t>
            </w:r>
          </w:p>
          <w:p w:rsidR="00860621" w:rsidRPr="00AD5BA9" w:rsidRDefault="00860621" w:rsidP="00E00B99">
            <w:pPr>
              <w:rPr>
                <w:color w:val="201F1E"/>
                <w:sz w:val="24"/>
                <w:szCs w:val="24"/>
                <w:lang w:eastAsia="en-GB"/>
              </w:rPr>
            </w:pPr>
            <w:r w:rsidRPr="00AD5BA9">
              <w:rPr>
                <w:rFonts w:ascii="Arial" w:hAnsi="Arial" w:cs="Arial"/>
                <w:b/>
                <w:bCs/>
                <w:color w:val="201F1E"/>
                <w:sz w:val="24"/>
                <w:szCs w:val="24"/>
                <w:bdr w:val="none" w:sz="0" w:space="0" w:color="auto" w:frame="1"/>
                <w:lang w:eastAsia="en-GB"/>
              </w:rPr>
              <w:t> </w:t>
            </w:r>
          </w:p>
        </w:tc>
        <w:tc>
          <w:tcPr>
            <w:tcW w:w="15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60621" w:rsidRPr="00AD5BA9" w:rsidRDefault="00860621" w:rsidP="00E00B99">
            <w:pPr>
              <w:rPr>
                <w:color w:val="201F1E"/>
                <w:sz w:val="24"/>
                <w:szCs w:val="24"/>
                <w:lang w:eastAsia="en-GB"/>
              </w:rPr>
            </w:pPr>
            <w:r w:rsidRPr="00AD5BA9">
              <w:rPr>
                <w:rFonts w:ascii="Arial" w:hAnsi="Arial" w:cs="Arial"/>
                <w:b/>
                <w:bCs/>
                <w:color w:val="201F1E"/>
                <w:sz w:val="24"/>
                <w:szCs w:val="24"/>
                <w:bdr w:val="none" w:sz="0" w:space="0" w:color="auto" w:frame="1"/>
                <w:lang w:eastAsia="en-GB"/>
              </w:rPr>
              <w:t> </w:t>
            </w:r>
          </w:p>
        </w:tc>
        <w:tc>
          <w:tcPr>
            <w:tcW w:w="15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60621" w:rsidRPr="00AD5BA9" w:rsidRDefault="00860621" w:rsidP="00E00B99">
            <w:pPr>
              <w:rPr>
                <w:color w:val="201F1E"/>
                <w:sz w:val="24"/>
                <w:szCs w:val="24"/>
                <w:lang w:eastAsia="en-GB"/>
              </w:rPr>
            </w:pPr>
            <w:r w:rsidRPr="00AD5BA9">
              <w:rPr>
                <w:rFonts w:ascii="Arial" w:hAnsi="Arial" w:cs="Arial"/>
                <w:b/>
                <w:bCs/>
                <w:color w:val="201F1E"/>
                <w:sz w:val="24"/>
                <w:szCs w:val="24"/>
                <w:bdr w:val="none" w:sz="0" w:space="0" w:color="auto" w:frame="1"/>
                <w:lang w:eastAsia="en-GB"/>
              </w:rPr>
              <w:t> </w:t>
            </w:r>
          </w:p>
        </w:tc>
        <w:tc>
          <w:tcPr>
            <w:tcW w:w="36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60621" w:rsidRPr="00AD5BA9" w:rsidRDefault="00860621" w:rsidP="00E00B99">
            <w:pPr>
              <w:rPr>
                <w:color w:val="201F1E"/>
                <w:sz w:val="24"/>
                <w:szCs w:val="24"/>
                <w:lang w:eastAsia="en-GB"/>
              </w:rPr>
            </w:pPr>
            <w:r w:rsidRPr="00AD5BA9">
              <w:rPr>
                <w:rFonts w:ascii="Arial" w:hAnsi="Arial" w:cs="Arial"/>
                <w:b/>
                <w:bCs/>
                <w:color w:val="201F1E"/>
                <w:sz w:val="24"/>
                <w:szCs w:val="24"/>
                <w:bdr w:val="none" w:sz="0" w:space="0" w:color="auto" w:frame="1"/>
                <w:lang w:eastAsia="en-GB"/>
              </w:rPr>
              <w:t> </w:t>
            </w:r>
          </w:p>
        </w:tc>
        <w:tc>
          <w:tcPr>
            <w:tcW w:w="1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60621" w:rsidRPr="00AD5BA9" w:rsidRDefault="00860621" w:rsidP="00E00B99">
            <w:pPr>
              <w:rPr>
                <w:color w:val="201F1E"/>
                <w:sz w:val="24"/>
                <w:szCs w:val="24"/>
                <w:lang w:eastAsia="en-GB"/>
              </w:rPr>
            </w:pPr>
            <w:r w:rsidRPr="00AD5BA9">
              <w:rPr>
                <w:rFonts w:ascii="Arial" w:hAnsi="Arial" w:cs="Arial"/>
                <w:b/>
                <w:bCs/>
                <w:color w:val="201F1E"/>
                <w:sz w:val="24"/>
                <w:szCs w:val="24"/>
                <w:bdr w:val="none" w:sz="0" w:space="0" w:color="auto" w:frame="1"/>
                <w:lang w:eastAsia="en-GB"/>
              </w:rPr>
              <w:t> </w:t>
            </w:r>
          </w:p>
        </w:tc>
        <w:tc>
          <w:tcPr>
            <w:tcW w:w="16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60621" w:rsidRPr="00AD5BA9" w:rsidRDefault="00860621" w:rsidP="00E00B99">
            <w:pPr>
              <w:rPr>
                <w:color w:val="201F1E"/>
                <w:sz w:val="24"/>
                <w:szCs w:val="24"/>
                <w:lang w:eastAsia="en-GB"/>
              </w:rPr>
            </w:pPr>
            <w:r w:rsidRPr="00AD5BA9">
              <w:rPr>
                <w:rFonts w:ascii="Arial" w:hAnsi="Arial" w:cs="Arial"/>
                <w:b/>
                <w:bCs/>
                <w:color w:val="201F1E"/>
                <w:sz w:val="24"/>
                <w:szCs w:val="24"/>
                <w:bdr w:val="none" w:sz="0" w:space="0" w:color="auto" w:frame="1"/>
                <w:lang w:eastAsia="en-GB"/>
              </w:rPr>
              <w:t> </w:t>
            </w:r>
          </w:p>
        </w:tc>
      </w:tr>
      <w:tr w:rsidR="00860621" w:rsidRPr="00AD5BA9" w:rsidTr="00E00B99">
        <w:trPr>
          <w:trHeight w:val="491"/>
        </w:trPr>
        <w:tc>
          <w:tcPr>
            <w:tcW w:w="143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60621" w:rsidRPr="00AD5BA9" w:rsidRDefault="00860621" w:rsidP="00E00B99">
            <w:pPr>
              <w:rPr>
                <w:color w:val="201F1E"/>
                <w:sz w:val="24"/>
                <w:szCs w:val="24"/>
                <w:lang w:eastAsia="en-GB"/>
              </w:rPr>
            </w:pPr>
            <w:r w:rsidRPr="00AD5BA9">
              <w:rPr>
                <w:rFonts w:ascii="Arial" w:hAnsi="Arial" w:cs="Arial"/>
                <w:b/>
                <w:bCs/>
                <w:color w:val="201F1E"/>
                <w:sz w:val="24"/>
                <w:szCs w:val="24"/>
                <w:bdr w:val="none" w:sz="0" w:space="0" w:color="auto" w:frame="1"/>
                <w:lang w:eastAsia="en-GB"/>
              </w:rPr>
              <w:t> </w:t>
            </w:r>
          </w:p>
          <w:p w:rsidR="00860621" w:rsidRPr="00AD5BA9" w:rsidRDefault="00860621" w:rsidP="00E00B99">
            <w:pPr>
              <w:rPr>
                <w:color w:val="201F1E"/>
                <w:sz w:val="24"/>
                <w:szCs w:val="24"/>
                <w:lang w:eastAsia="en-GB"/>
              </w:rPr>
            </w:pPr>
            <w:r w:rsidRPr="00AD5BA9">
              <w:rPr>
                <w:rFonts w:ascii="Arial" w:hAnsi="Arial" w:cs="Arial"/>
                <w:b/>
                <w:bCs/>
                <w:color w:val="201F1E"/>
                <w:sz w:val="24"/>
                <w:szCs w:val="24"/>
                <w:bdr w:val="none" w:sz="0" w:space="0" w:color="auto" w:frame="1"/>
                <w:lang w:eastAsia="en-GB"/>
              </w:rPr>
              <w:t> </w:t>
            </w:r>
          </w:p>
        </w:tc>
        <w:tc>
          <w:tcPr>
            <w:tcW w:w="15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60621" w:rsidRPr="00AD5BA9" w:rsidRDefault="00860621" w:rsidP="00E00B99">
            <w:pPr>
              <w:rPr>
                <w:color w:val="201F1E"/>
                <w:sz w:val="24"/>
                <w:szCs w:val="24"/>
                <w:lang w:eastAsia="en-GB"/>
              </w:rPr>
            </w:pPr>
            <w:r w:rsidRPr="00AD5BA9">
              <w:rPr>
                <w:rFonts w:ascii="Arial" w:hAnsi="Arial" w:cs="Arial"/>
                <w:b/>
                <w:bCs/>
                <w:color w:val="201F1E"/>
                <w:sz w:val="24"/>
                <w:szCs w:val="24"/>
                <w:bdr w:val="none" w:sz="0" w:space="0" w:color="auto" w:frame="1"/>
                <w:lang w:eastAsia="en-GB"/>
              </w:rPr>
              <w:t> </w:t>
            </w:r>
          </w:p>
        </w:tc>
        <w:tc>
          <w:tcPr>
            <w:tcW w:w="15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60621" w:rsidRPr="00AD5BA9" w:rsidRDefault="00860621" w:rsidP="00E00B99">
            <w:pPr>
              <w:rPr>
                <w:color w:val="201F1E"/>
                <w:sz w:val="24"/>
                <w:szCs w:val="24"/>
                <w:lang w:eastAsia="en-GB"/>
              </w:rPr>
            </w:pPr>
            <w:r w:rsidRPr="00AD5BA9">
              <w:rPr>
                <w:rFonts w:ascii="Arial" w:hAnsi="Arial" w:cs="Arial"/>
                <w:b/>
                <w:bCs/>
                <w:color w:val="201F1E"/>
                <w:sz w:val="24"/>
                <w:szCs w:val="24"/>
                <w:bdr w:val="none" w:sz="0" w:space="0" w:color="auto" w:frame="1"/>
                <w:lang w:eastAsia="en-GB"/>
              </w:rPr>
              <w:t> </w:t>
            </w:r>
          </w:p>
        </w:tc>
        <w:tc>
          <w:tcPr>
            <w:tcW w:w="36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60621" w:rsidRPr="00AD5BA9" w:rsidRDefault="00860621" w:rsidP="00E00B99">
            <w:pPr>
              <w:rPr>
                <w:color w:val="201F1E"/>
                <w:sz w:val="24"/>
                <w:szCs w:val="24"/>
                <w:lang w:eastAsia="en-GB"/>
              </w:rPr>
            </w:pPr>
            <w:r w:rsidRPr="00AD5BA9">
              <w:rPr>
                <w:rFonts w:ascii="Arial" w:hAnsi="Arial" w:cs="Arial"/>
                <w:b/>
                <w:bCs/>
                <w:color w:val="201F1E"/>
                <w:sz w:val="24"/>
                <w:szCs w:val="24"/>
                <w:bdr w:val="none" w:sz="0" w:space="0" w:color="auto" w:frame="1"/>
                <w:lang w:eastAsia="en-GB"/>
              </w:rPr>
              <w:t> </w:t>
            </w:r>
          </w:p>
        </w:tc>
        <w:tc>
          <w:tcPr>
            <w:tcW w:w="1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60621" w:rsidRPr="00AD5BA9" w:rsidRDefault="00860621" w:rsidP="00E00B99">
            <w:pPr>
              <w:rPr>
                <w:color w:val="201F1E"/>
                <w:sz w:val="24"/>
                <w:szCs w:val="24"/>
                <w:lang w:eastAsia="en-GB"/>
              </w:rPr>
            </w:pPr>
            <w:r w:rsidRPr="00AD5BA9">
              <w:rPr>
                <w:rFonts w:ascii="Arial" w:hAnsi="Arial" w:cs="Arial"/>
                <w:b/>
                <w:bCs/>
                <w:color w:val="201F1E"/>
                <w:sz w:val="24"/>
                <w:szCs w:val="24"/>
                <w:bdr w:val="none" w:sz="0" w:space="0" w:color="auto" w:frame="1"/>
                <w:lang w:eastAsia="en-GB"/>
              </w:rPr>
              <w:t> </w:t>
            </w:r>
          </w:p>
        </w:tc>
        <w:tc>
          <w:tcPr>
            <w:tcW w:w="16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60621" w:rsidRPr="00AD5BA9" w:rsidRDefault="00860621" w:rsidP="00E00B99">
            <w:pPr>
              <w:rPr>
                <w:color w:val="201F1E"/>
                <w:sz w:val="24"/>
                <w:szCs w:val="24"/>
                <w:lang w:eastAsia="en-GB"/>
              </w:rPr>
            </w:pPr>
            <w:r w:rsidRPr="00AD5BA9">
              <w:rPr>
                <w:rFonts w:ascii="Arial" w:hAnsi="Arial" w:cs="Arial"/>
                <w:b/>
                <w:bCs/>
                <w:color w:val="201F1E"/>
                <w:sz w:val="24"/>
                <w:szCs w:val="24"/>
                <w:bdr w:val="none" w:sz="0" w:space="0" w:color="auto" w:frame="1"/>
                <w:lang w:eastAsia="en-GB"/>
              </w:rPr>
              <w:t> </w:t>
            </w:r>
          </w:p>
        </w:tc>
      </w:tr>
    </w:tbl>
    <w:p w:rsidR="00860621" w:rsidRPr="005E6D74" w:rsidRDefault="00860621" w:rsidP="00860621">
      <w:pPr>
        <w:rPr>
          <w:rFonts w:ascii="Calibri Light" w:eastAsia="Comic Sans MS" w:hAnsi="Calibri Light" w:cs="Calibri Light"/>
          <w:bCs/>
          <w:sz w:val="24"/>
          <w:szCs w:val="24"/>
        </w:rPr>
      </w:pPr>
    </w:p>
    <w:p w:rsidR="00860621" w:rsidRPr="00D66936" w:rsidRDefault="00860621" w:rsidP="00D66936">
      <w:pPr>
        <w:jc w:val="center"/>
        <w:rPr>
          <w:rFonts w:eastAsia="Comic Sans MS" w:cs="Comic Sans MS"/>
          <w:b/>
          <w:bCs/>
          <w:sz w:val="32"/>
          <w:szCs w:val="32"/>
          <w:u w:val="single"/>
        </w:rPr>
      </w:pPr>
    </w:p>
    <w:p w:rsidR="00D66936" w:rsidRPr="00D66936" w:rsidRDefault="00D66936" w:rsidP="00D66936">
      <w:pPr>
        <w:jc w:val="center"/>
        <w:rPr>
          <w:rFonts w:eastAsia="Comic Sans MS" w:cs="Comic Sans MS"/>
          <w:b/>
          <w:bCs/>
          <w:sz w:val="32"/>
          <w:szCs w:val="32"/>
          <w:u w:val="single"/>
        </w:rPr>
      </w:pPr>
    </w:p>
    <w:p w:rsidR="00D66936" w:rsidRPr="00D66936" w:rsidRDefault="00D66936" w:rsidP="00D66936">
      <w:pPr>
        <w:jc w:val="center"/>
        <w:rPr>
          <w:rFonts w:eastAsia="Comic Sans MS" w:cs="Comic Sans MS"/>
          <w:b/>
          <w:bCs/>
          <w:sz w:val="32"/>
          <w:szCs w:val="32"/>
          <w:u w:val="single"/>
        </w:rPr>
      </w:pPr>
    </w:p>
    <w:p w:rsidR="00D66936" w:rsidRPr="00D66936" w:rsidRDefault="00D66936" w:rsidP="00D66936">
      <w:pPr>
        <w:pStyle w:val="BodyText"/>
        <w:spacing w:before="60" w:line="276" w:lineRule="auto"/>
        <w:ind w:left="692" w:right="192" w:firstLine="0"/>
        <w:jc w:val="both"/>
        <w:rPr>
          <w:rFonts w:asciiTheme="minorHAnsi" w:hAnsiTheme="minorHAnsi" w:cs="Century Gothic"/>
        </w:rPr>
      </w:pPr>
    </w:p>
    <w:p w:rsidR="00D66936" w:rsidRPr="00D66936" w:rsidRDefault="00D66936" w:rsidP="00D66936">
      <w:pPr>
        <w:pStyle w:val="BodyText"/>
        <w:spacing w:before="60" w:line="276" w:lineRule="auto"/>
        <w:ind w:left="692" w:right="192" w:firstLine="0"/>
        <w:jc w:val="both"/>
        <w:rPr>
          <w:rFonts w:asciiTheme="minorHAnsi" w:hAnsiTheme="minorHAnsi" w:cs="Century Gothic"/>
        </w:rPr>
      </w:pPr>
    </w:p>
    <w:p w:rsidR="00D66936" w:rsidRPr="00D66936" w:rsidRDefault="00D66936" w:rsidP="00CB1EA7">
      <w:pPr>
        <w:pStyle w:val="BodyText"/>
        <w:spacing w:before="60" w:line="276" w:lineRule="auto"/>
        <w:ind w:left="692" w:right="192" w:firstLine="0"/>
        <w:jc w:val="center"/>
        <w:rPr>
          <w:rFonts w:asciiTheme="minorHAnsi" w:hAnsiTheme="minorHAnsi" w:cs="Century Gothic"/>
        </w:rPr>
      </w:pPr>
    </w:p>
    <w:p w:rsidR="00D66936" w:rsidRPr="00D66936" w:rsidRDefault="00D66936" w:rsidP="00D66936">
      <w:pPr>
        <w:pStyle w:val="BodyText"/>
        <w:spacing w:before="60" w:line="276" w:lineRule="auto"/>
        <w:ind w:left="692" w:right="192" w:firstLine="0"/>
        <w:jc w:val="both"/>
        <w:rPr>
          <w:rFonts w:asciiTheme="minorHAnsi" w:hAnsiTheme="minorHAnsi" w:cs="Century Gothic"/>
        </w:rPr>
      </w:pPr>
    </w:p>
    <w:p w:rsidR="00D66936" w:rsidRPr="00D66936" w:rsidRDefault="00D66936" w:rsidP="00D66936">
      <w:pPr>
        <w:pStyle w:val="BodyText"/>
        <w:spacing w:before="60" w:line="276" w:lineRule="auto"/>
        <w:ind w:left="692" w:right="192" w:firstLine="0"/>
        <w:jc w:val="both"/>
        <w:rPr>
          <w:rFonts w:asciiTheme="minorHAnsi" w:hAnsiTheme="minorHAnsi" w:cs="Century Gothic"/>
        </w:rPr>
      </w:pPr>
    </w:p>
    <w:p w:rsidR="00D66936" w:rsidRPr="00D66936" w:rsidRDefault="00D66936" w:rsidP="00D66936">
      <w:pPr>
        <w:pStyle w:val="BodyText"/>
        <w:spacing w:before="60" w:line="276" w:lineRule="auto"/>
        <w:ind w:left="692" w:right="192" w:firstLine="0"/>
        <w:jc w:val="both"/>
        <w:rPr>
          <w:rFonts w:asciiTheme="minorHAnsi" w:hAnsiTheme="minorHAnsi" w:cs="Century Gothic"/>
        </w:rPr>
      </w:pPr>
    </w:p>
    <w:p w:rsidR="00D66936" w:rsidRPr="00D66936" w:rsidRDefault="00D66936" w:rsidP="00D66936">
      <w:pPr>
        <w:pStyle w:val="BodyText"/>
        <w:spacing w:before="60" w:line="276" w:lineRule="auto"/>
        <w:ind w:left="692" w:right="192" w:firstLine="0"/>
        <w:jc w:val="both"/>
        <w:rPr>
          <w:rFonts w:asciiTheme="minorHAnsi" w:hAnsiTheme="minorHAnsi" w:cs="Century Gothic"/>
        </w:rPr>
      </w:pPr>
    </w:p>
    <w:p w:rsidR="00D66936" w:rsidRPr="00D66936" w:rsidRDefault="00D66936" w:rsidP="00D66936">
      <w:pPr>
        <w:pStyle w:val="BodyText"/>
        <w:spacing w:before="60" w:line="276" w:lineRule="auto"/>
        <w:ind w:left="692" w:right="192" w:firstLine="0"/>
        <w:jc w:val="both"/>
        <w:rPr>
          <w:rFonts w:asciiTheme="minorHAnsi" w:hAnsiTheme="minorHAnsi" w:cs="Century Gothic"/>
        </w:rPr>
      </w:pPr>
    </w:p>
    <w:p w:rsidR="00D66936" w:rsidRPr="00D66936" w:rsidRDefault="00D66936" w:rsidP="00D66936">
      <w:pPr>
        <w:pStyle w:val="BodyText"/>
        <w:spacing w:before="60" w:line="276" w:lineRule="auto"/>
        <w:ind w:left="692" w:right="192" w:firstLine="0"/>
        <w:jc w:val="both"/>
        <w:rPr>
          <w:rFonts w:asciiTheme="minorHAnsi" w:hAnsiTheme="minorHAnsi" w:cs="Century Gothic"/>
        </w:rPr>
      </w:pPr>
    </w:p>
    <w:p w:rsidR="00D66936" w:rsidRPr="00D66936" w:rsidRDefault="00D66936" w:rsidP="00D66936">
      <w:pPr>
        <w:pStyle w:val="BodyText"/>
        <w:spacing w:before="60" w:line="276" w:lineRule="auto"/>
        <w:ind w:left="692" w:right="192" w:firstLine="0"/>
        <w:jc w:val="both"/>
        <w:rPr>
          <w:rFonts w:asciiTheme="minorHAnsi" w:hAnsiTheme="minorHAnsi" w:cs="Century Gothic"/>
        </w:rPr>
      </w:pPr>
    </w:p>
    <w:p w:rsidR="00D66936" w:rsidRPr="00D66936" w:rsidRDefault="00D66936" w:rsidP="00D66936">
      <w:pPr>
        <w:pStyle w:val="BodyText"/>
        <w:spacing w:before="60" w:line="276" w:lineRule="auto"/>
        <w:ind w:left="692" w:right="192" w:firstLine="0"/>
        <w:jc w:val="both"/>
        <w:rPr>
          <w:rFonts w:asciiTheme="minorHAnsi" w:hAnsiTheme="minorHAnsi" w:cs="Century Gothic"/>
        </w:rPr>
      </w:pPr>
    </w:p>
    <w:p w:rsidR="00D66936" w:rsidRPr="00D66936" w:rsidRDefault="00D66936" w:rsidP="00D66936">
      <w:pPr>
        <w:pStyle w:val="BodyText"/>
        <w:spacing w:before="60" w:line="276" w:lineRule="auto"/>
        <w:ind w:left="692" w:right="192" w:firstLine="0"/>
        <w:jc w:val="both"/>
        <w:rPr>
          <w:rFonts w:asciiTheme="minorHAnsi" w:hAnsiTheme="minorHAnsi" w:cs="Century Gothic"/>
        </w:rPr>
      </w:pPr>
    </w:p>
    <w:p w:rsidR="00D66936" w:rsidRPr="00D66936" w:rsidRDefault="00D66936" w:rsidP="00D66936">
      <w:pPr>
        <w:pStyle w:val="BodyText"/>
        <w:spacing w:before="60" w:line="276" w:lineRule="auto"/>
        <w:ind w:left="692" w:right="192" w:firstLine="0"/>
        <w:jc w:val="both"/>
        <w:rPr>
          <w:rFonts w:asciiTheme="minorHAnsi" w:hAnsiTheme="minorHAnsi" w:cs="Century Gothic"/>
        </w:rPr>
      </w:pPr>
    </w:p>
    <w:p w:rsidR="00D66936" w:rsidRPr="00DE33BB" w:rsidRDefault="00D66936" w:rsidP="00DE33BB">
      <w:pPr>
        <w:pStyle w:val="Heading1"/>
        <w:spacing w:before="65" w:line="322" w:lineRule="exact"/>
        <w:ind w:left="567" w:right="1177"/>
        <w:jc w:val="both"/>
        <w:rPr>
          <w:rFonts w:asciiTheme="minorHAnsi" w:hAnsiTheme="minorHAnsi"/>
          <w:sz w:val="24"/>
          <w:szCs w:val="24"/>
          <w:u w:val="thick" w:color="000000"/>
        </w:rPr>
      </w:pPr>
      <w:r w:rsidRPr="00D66936">
        <w:rPr>
          <w:rFonts w:asciiTheme="minorHAnsi" w:hAnsiTheme="minorHAnsi"/>
          <w:noProof/>
          <w:lang w:val="en-GB" w:eastAsia="en-GB"/>
        </w:rPr>
        <w:drawing>
          <wp:anchor distT="0" distB="0" distL="114300" distR="114300" simplePos="0" relativeHeight="251661312" behindDoc="0" locked="0" layoutInCell="1" allowOverlap="1" wp14:anchorId="7FC2940A" wp14:editId="66B64F86">
            <wp:simplePos x="0" y="0"/>
            <wp:positionH relativeFrom="column">
              <wp:posOffset>6159500</wp:posOffset>
            </wp:positionH>
            <wp:positionV relativeFrom="paragraph">
              <wp:posOffset>0</wp:posOffset>
            </wp:positionV>
            <wp:extent cx="796290" cy="807720"/>
            <wp:effectExtent l="0" t="0" r="3810" b="0"/>
            <wp:wrapNone/>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96290" cy="8077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66936">
        <w:rPr>
          <w:rFonts w:asciiTheme="minorHAnsi" w:hAnsiTheme="minorHAnsi"/>
          <w:sz w:val="24"/>
          <w:szCs w:val="24"/>
          <w:u w:val="thick" w:color="000000"/>
        </w:rPr>
        <w:t>Alvaston Infant and Nursery</w:t>
      </w:r>
      <w:r w:rsidRPr="00D66936">
        <w:rPr>
          <w:rFonts w:asciiTheme="minorHAnsi" w:hAnsiTheme="minorHAnsi"/>
          <w:spacing w:val="-21"/>
          <w:sz w:val="24"/>
          <w:szCs w:val="24"/>
          <w:u w:val="thick" w:color="000000"/>
        </w:rPr>
        <w:t xml:space="preserve"> </w:t>
      </w:r>
      <w:r w:rsidRPr="00D66936">
        <w:rPr>
          <w:rFonts w:asciiTheme="minorHAnsi" w:hAnsiTheme="minorHAnsi"/>
          <w:sz w:val="24"/>
          <w:szCs w:val="24"/>
          <w:u w:val="thick" w:color="000000"/>
        </w:rPr>
        <w:t>School</w:t>
      </w:r>
    </w:p>
    <w:p w:rsidR="00D66936" w:rsidRDefault="00D66936" w:rsidP="00DE33BB">
      <w:pPr>
        <w:ind w:left="567" w:right="1275"/>
        <w:jc w:val="both"/>
        <w:rPr>
          <w:b/>
          <w:sz w:val="24"/>
          <w:szCs w:val="24"/>
          <w:u w:val="thick" w:color="000000"/>
        </w:rPr>
      </w:pPr>
      <w:r w:rsidRPr="00D66936">
        <w:rPr>
          <w:b/>
          <w:sz w:val="24"/>
          <w:szCs w:val="24"/>
          <w:u w:val="thick" w:color="000000"/>
        </w:rPr>
        <w:t>Policy Statement for Female Genital Mutilation</w:t>
      </w:r>
      <w:r w:rsidR="00DE33BB">
        <w:rPr>
          <w:b/>
          <w:sz w:val="24"/>
          <w:szCs w:val="24"/>
          <w:u w:val="thick" w:color="000000"/>
        </w:rPr>
        <w:t xml:space="preserve">     September</w:t>
      </w:r>
      <w:r w:rsidRPr="00D66936">
        <w:rPr>
          <w:b/>
          <w:sz w:val="24"/>
          <w:szCs w:val="24"/>
          <w:u w:val="thick" w:color="000000"/>
        </w:rPr>
        <w:t xml:space="preserve"> 2016</w:t>
      </w:r>
    </w:p>
    <w:p w:rsidR="00DE33BB" w:rsidRPr="00DE33BB" w:rsidRDefault="00DE33BB" w:rsidP="00DE33BB">
      <w:pPr>
        <w:ind w:left="567" w:right="1275"/>
        <w:jc w:val="both"/>
        <w:rPr>
          <w:b/>
          <w:sz w:val="24"/>
          <w:szCs w:val="24"/>
          <w:u w:val="thick" w:color="000000"/>
        </w:rPr>
      </w:pPr>
    </w:p>
    <w:p w:rsidR="003258BB" w:rsidRPr="00D66936" w:rsidRDefault="00DE33BB" w:rsidP="00D66936">
      <w:pPr>
        <w:pStyle w:val="BodyText"/>
        <w:spacing w:before="60" w:line="276" w:lineRule="auto"/>
        <w:ind w:right="192"/>
        <w:jc w:val="both"/>
        <w:rPr>
          <w:rFonts w:asciiTheme="minorHAnsi" w:hAnsiTheme="minorHAnsi"/>
        </w:rPr>
      </w:pPr>
      <w:r>
        <w:rPr>
          <w:rFonts w:asciiTheme="minorHAnsi" w:hAnsiTheme="minorHAnsi" w:cs="Century Gothic"/>
        </w:rPr>
        <w:t xml:space="preserve">   </w:t>
      </w:r>
      <w:r w:rsidR="00D66936">
        <w:rPr>
          <w:rFonts w:asciiTheme="minorHAnsi" w:hAnsiTheme="minorHAnsi" w:cs="Century Gothic"/>
        </w:rPr>
        <w:t xml:space="preserve"> </w:t>
      </w:r>
      <w:r w:rsidR="00D66936" w:rsidRPr="00D66936">
        <w:rPr>
          <w:rFonts w:asciiTheme="minorHAnsi" w:hAnsiTheme="minorHAnsi" w:cs="Century Gothic"/>
        </w:rPr>
        <w:t>This policy should be read in conjunction with the school’s safeguarding and child</w:t>
      </w:r>
      <w:r w:rsidR="00D66936" w:rsidRPr="00D66936">
        <w:rPr>
          <w:rFonts w:asciiTheme="minorHAnsi" w:hAnsiTheme="minorHAnsi" w:cs="Century Gothic"/>
          <w:spacing w:val="-33"/>
        </w:rPr>
        <w:t xml:space="preserve"> </w:t>
      </w:r>
      <w:r w:rsidR="00D66936" w:rsidRPr="00D66936">
        <w:rPr>
          <w:rFonts w:asciiTheme="minorHAnsi" w:hAnsiTheme="minorHAnsi" w:cs="Century Gothic"/>
        </w:rPr>
        <w:t xml:space="preserve">protection </w:t>
      </w:r>
      <w:r w:rsidR="00D66936" w:rsidRPr="00D66936">
        <w:rPr>
          <w:rFonts w:asciiTheme="minorHAnsi" w:hAnsiTheme="minorHAnsi"/>
        </w:rPr>
        <w:t>policy.</w:t>
      </w:r>
    </w:p>
    <w:p w:rsidR="003258BB" w:rsidRPr="00D66936" w:rsidRDefault="003258BB" w:rsidP="00D66936">
      <w:pPr>
        <w:spacing w:before="6"/>
        <w:jc w:val="both"/>
        <w:rPr>
          <w:rFonts w:eastAsia="Century Gothic" w:cs="Century Gothic"/>
          <w:sz w:val="16"/>
          <w:szCs w:val="16"/>
        </w:rPr>
      </w:pPr>
    </w:p>
    <w:p w:rsidR="003258BB" w:rsidRPr="00DE33BB" w:rsidRDefault="00D66936" w:rsidP="00DE33BB">
      <w:pPr>
        <w:pStyle w:val="Heading1"/>
        <w:ind w:right="192"/>
        <w:jc w:val="both"/>
        <w:rPr>
          <w:rFonts w:asciiTheme="minorHAnsi" w:hAnsiTheme="minorHAnsi"/>
          <w:b w:val="0"/>
          <w:bCs w:val="0"/>
          <w:u w:val="single"/>
        </w:rPr>
      </w:pPr>
      <w:r w:rsidRPr="00D66936">
        <w:rPr>
          <w:rFonts w:asciiTheme="minorHAnsi" w:hAnsiTheme="minorHAnsi"/>
        </w:rPr>
        <w:t xml:space="preserve">     </w:t>
      </w:r>
      <w:r>
        <w:rPr>
          <w:rFonts w:asciiTheme="minorHAnsi" w:hAnsiTheme="minorHAnsi"/>
        </w:rPr>
        <w:t xml:space="preserve">  </w:t>
      </w:r>
      <w:r w:rsidR="00DE33BB">
        <w:rPr>
          <w:rFonts w:asciiTheme="minorHAnsi" w:hAnsiTheme="minorHAnsi"/>
        </w:rPr>
        <w:t xml:space="preserve">   </w:t>
      </w:r>
      <w:r w:rsidRPr="00D66936">
        <w:rPr>
          <w:rFonts w:asciiTheme="minorHAnsi" w:hAnsiTheme="minorHAnsi"/>
        </w:rPr>
        <w:t xml:space="preserve"> </w:t>
      </w:r>
      <w:r w:rsidRPr="00D66936">
        <w:rPr>
          <w:rFonts w:asciiTheme="minorHAnsi" w:hAnsiTheme="minorHAnsi"/>
          <w:u w:val="single"/>
        </w:rPr>
        <w:t>Rationale</w:t>
      </w:r>
    </w:p>
    <w:p w:rsidR="003258BB" w:rsidRPr="00D66936" w:rsidRDefault="00EB60F0" w:rsidP="00D66936">
      <w:pPr>
        <w:pStyle w:val="BodyText"/>
        <w:spacing w:line="276" w:lineRule="auto"/>
        <w:ind w:left="692" w:right="192" w:firstLine="0"/>
        <w:jc w:val="both"/>
        <w:rPr>
          <w:rFonts w:asciiTheme="minorHAnsi" w:hAnsiTheme="minorHAnsi"/>
        </w:rPr>
      </w:pPr>
      <w:r w:rsidRPr="00D66936">
        <w:rPr>
          <w:rFonts w:asciiTheme="minorHAnsi" w:hAnsiTheme="minorHAnsi"/>
        </w:rPr>
        <w:t>Alvaston Infant and Nursery School</w:t>
      </w:r>
      <w:r w:rsidR="00D66936" w:rsidRPr="00D66936">
        <w:rPr>
          <w:rFonts w:asciiTheme="minorHAnsi" w:hAnsiTheme="minorHAnsi"/>
        </w:rPr>
        <w:t xml:space="preserve"> has robust and rigorous safeguarding procedures</w:t>
      </w:r>
      <w:r w:rsidR="00D66936" w:rsidRPr="00D66936">
        <w:rPr>
          <w:rFonts w:asciiTheme="minorHAnsi" w:hAnsiTheme="minorHAnsi"/>
          <w:spacing w:val="30"/>
        </w:rPr>
        <w:t xml:space="preserve"> </w:t>
      </w:r>
      <w:r w:rsidR="00D66936" w:rsidRPr="00D66936">
        <w:rPr>
          <w:rFonts w:asciiTheme="minorHAnsi" w:hAnsiTheme="minorHAnsi"/>
        </w:rPr>
        <w:t>and</w:t>
      </w:r>
      <w:r w:rsidR="00D66936" w:rsidRPr="00D66936">
        <w:rPr>
          <w:rFonts w:asciiTheme="minorHAnsi" w:hAnsiTheme="minorHAnsi"/>
          <w:spacing w:val="-1"/>
        </w:rPr>
        <w:t xml:space="preserve"> </w:t>
      </w:r>
      <w:r w:rsidR="00D66936" w:rsidRPr="00D66936">
        <w:rPr>
          <w:rFonts w:asciiTheme="minorHAnsi" w:hAnsiTheme="minorHAnsi"/>
        </w:rPr>
        <w:t>practices and takes its responsibilities of child protection</w:t>
      </w:r>
      <w:r w:rsidR="00D66936" w:rsidRPr="00D66936">
        <w:rPr>
          <w:rFonts w:asciiTheme="minorHAnsi" w:hAnsiTheme="minorHAnsi"/>
          <w:spacing w:val="-27"/>
        </w:rPr>
        <w:t xml:space="preserve"> </w:t>
      </w:r>
      <w:r w:rsidR="00D66936" w:rsidRPr="00D66936">
        <w:rPr>
          <w:rFonts w:asciiTheme="minorHAnsi" w:hAnsiTheme="minorHAnsi"/>
        </w:rPr>
        <w:t>seriously.</w:t>
      </w:r>
      <w:r w:rsidR="00DE33BB">
        <w:rPr>
          <w:rFonts w:asciiTheme="minorHAnsi" w:hAnsiTheme="minorHAnsi"/>
        </w:rPr>
        <w:t xml:space="preserve"> This policy should be read in conjunction with our Child Protection and Safeguarding policy. </w:t>
      </w:r>
    </w:p>
    <w:p w:rsidR="003258BB" w:rsidRPr="00D66936" w:rsidRDefault="003258BB" w:rsidP="00D66936">
      <w:pPr>
        <w:spacing w:before="6"/>
        <w:jc w:val="both"/>
        <w:rPr>
          <w:rFonts w:eastAsia="Century Gothic" w:cs="Century Gothic"/>
          <w:sz w:val="16"/>
          <w:szCs w:val="16"/>
        </w:rPr>
      </w:pPr>
    </w:p>
    <w:p w:rsidR="003258BB" w:rsidRPr="00D66936" w:rsidRDefault="00D66936" w:rsidP="00D66936">
      <w:pPr>
        <w:pStyle w:val="BodyText"/>
        <w:spacing w:line="276" w:lineRule="auto"/>
        <w:ind w:left="692" w:right="192" w:firstLine="0"/>
        <w:jc w:val="both"/>
        <w:rPr>
          <w:rFonts w:asciiTheme="minorHAnsi" w:hAnsiTheme="minorHAnsi"/>
        </w:rPr>
      </w:pPr>
      <w:r w:rsidRPr="00D66936">
        <w:rPr>
          <w:rFonts w:asciiTheme="minorHAnsi" w:hAnsiTheme="minorHAnsi"/>
        </w:rPr>
        <w:t>Female Genital Mutilation</w:t>
      </w:r>
      <w:r w:rsidR="00EB60F0" w:rsidRPr="00D66936">
        <w:rPr>
          <w:rFonts w:asciiTheme="minorHAnsi" w:hAnsiTheme="minorHAnsi"/>
        </w:rPr>
        <w:t xml:space="preserve"> (FGM</w:t>
      </w:r>
      <w:r w:rsidR="00045779" w:rsidRPr="00D66936">
        <w:rPr>
          <w:rFonts w:asciiTheme="minorHAnsi" w:hAnsiTheme="minorHAnsi"/>
        </w:rPr>
        <w:t>) is</w:t>
      </w:r>
      <w:r w:rsidRPr="00D66936">
        <w:rPr>
          <w:rFonts w:asciiTheme="minorHAnsi" w:hAnsiTheme="minorHAnsi"/>
        </w:rPr>
        <w:t xml:space="preserve"> a form of child abuse and as such, is dealt with under the</w:t>
      </w:r>
      <w:r w:rsidRPr="00D66936">
        <w:rPr>
          <w:rFonts w:asciiTheme="minorHAnsi" w:hAnsiTheme="minorHAnsi"/>
          <w:spacing w:val="-28"/>
        </w:rPr>
        <w:t xml:space="preserve"> </w:t>
      </w:r>
      <w:r w:rsidRPr="00D66936">
        <w:rPr>
          <w:rFonts w:asciiTheme="minorHAnsi" w:hAnsiTheme="minorHAnsi"/>
        </w:rPr>
        <w:t xml:space="preserve">schools Child Protection/Safeguarding Policy. </w:t>
      </w:r>
      <w:r w:rsidR="00EB60F0" w:rsidRPr="00D66936">
        <w:rPr>
          <w:rFonts w:asciiTheme="minorHAnsi" w:hAnsiTheme="minorHAnsi"/>
          <w:spacing w:val="-3"/>
        </w:rPr>
        <w:t>In our school</w:t>
      </w:r>
      <w:r w:rsidRPr="00D66936">
        <w:rPr>
          <w:rFonts w:asciiTheme="minorHAnsi" w:hAnsiTheme="minorHAnsi"/>
        </w:rPr>
        <w:t>, the Head Teacher</w:t>
      </w:r>
      <w:r w:rsidRPr="00D66936">
        <w:rPr>
          <w:rFonts w:asciiTheme="minorHAnsi" w:hAnsiTheme="minorHAnsi"/>
          <w:spacing w:val="-13"/>
        </w:rPr>
        <w:t xml:space="preserve"> </w:t>
      </w:r>
      <w:r w:rsidRPr="00D66936">
        <w:rPr>
          <w:rFonts w:asciiTheme="minorHAnsi" w:hAnsiTheme="minorHAnsi"/>
        </w:rPr>
        <w:t xml:space="preserve">and </w:t>
      </w:r>
      <w:r w:rsidRPr="00D66936">
        <w:rPr>
          <w:rFonts w:asciiTheme="minorHAnsi" w:hAnsiTheme="minorHAnsi" w:cs="Century Gothic"/>
        </w:rPr>
        <w:t>Governors expect Safeguarding to be everybody’s responsibility and expect all staff</w:t>
      </w:r>
      <w:r w:rsidRPr="00D66936">
        <w:rPr>
          <w:rFonts w:asciiTheme="minorHAnsi" w:hAnsiTheme="minorHAnsi" w:cs="Century Gothic"/>
          <w:spacing w:val="-18"/>
        </w:rPr>
        <w:t xml:space="preserve"> </w:t>
      </w:r>
      <w:r w:rsidRPr="00D66936">
        <w:rPr>
          <w:rFonts w:asciiTheme="minorHAnsi" w:hAnsiTheme="minorHAnsi" w:cs="Century Gothic"/>
        </w:rPr>
        <w:t xml:space="preserve">to </w:t>
      </w:r>
      <w:r w:rsidRPr="00D66936">
        <w:rPr>
          <w:rFonts w:asciiTheme="minorHAnsi" w:hAnsiTheme="minorHAnsi"/>
        </w:rPr>
        <w:t>adhere to and follow these</w:t>
      </w:r>
      <w:r w:rsidRPr="00D66936">
        <w:rPr>
          <w:rFonts w:asciiTheme="minorHAnsi" w:hAnsiTheme="minorHAnsi"/>
          <w:spacing w:val="-12"/>
        </w:rPr>
        <w:t xml:space="preserve"> </w:t>
      </w:r>
      <w:r w:rsidRPr="00D66936">
        <w:rPr>
          <w:rFonts w:asciiTheme="minorHAnsi" w:hAnsiTheme="minorHAnsi"/>
        </w:rPr>
        <w:t>policies.</w:t>
      </w:r>
    </w:p>
    <w:p w:rsidR="003258BB" w:rsidRPr="00D66936" w:rsidRDefault="003258BB" w:rsidP="00D66936">
      <w:pPr>
        <w:spacing w:before="4"/>
        <w:jc w:val="both"/>
        <w:rPr>
          <w:rFonts w:eastAsia="Century Gothic" w:cs="Century Gothic"/>
          <w:sz w:val="16"/>
          <w:szCs w:val="16"/>
        </w:rPr>
      </w:pPr>
    </w:p>
    <w:p w:rsidR="003258BB" w:rsidRPr="00DE33BB" w:rsidRDefault="00D66936" w:rsidP="00DE33BB">
      <w:pPr>
        <w:pStyle w:val="Heading1"/>
        <w:ind w:left="692" w:right="192"/>
        <w:jc w:val="both"/>
        <w:rPr>
          <w:rFonts w:asciiTheme="minorHAnsi" w:hAnsiTheme="minorHAnsi"/>
          <w:b w:val="0"/>
          <w:bCs w:val="0"/>
          <w:u w:val="single"/>
        </w:rPr>
      </w:pPr>
      <w:r w:rsidRPr="00D66936">
        <w:rPr>
          <w:rFonts w:asciiTheme="minorHAnsi" w:hAnsiTheme="minorHAnsi"/>
          <w:u w:val="single"/>
        </w:rPr>
        <w:t>Definition of</w:t>
      </w:r>
      <w:r w:rsidRPr="00D66936">
        <w:rPr>
          <w:rFonts w:asciiTheme="minorHAnsi" w:hAnsiTheme="minorHAnsi"/>
          <w:spacing w:val="-3"/>
          <w:u w:val="single"/>
        </w:rPr>
        <w:t xml:space="preserve"> </w:t>
      </w:r>
      <w:r w:rsidRPr="00D66936">
        <w:rPr>
          <w:rFonts w:asciiTheme="minorHAnsi" w:hAnsiTheme="minorHAnsi"/>
          <w:u w:val="single"/>
        </w:rPr>
        <w:t>FGM</w:t>
      </w:r>
    </w:p>
    <w:p w:rsidR="003258BB" w:rsidRPr="00DE33BB" w:rsidRDefault="00D66936" w:rsidP="00DE33BB">
      <w:pPr>
        <w:pStyle w:val="BodyText"/>
        <w:ind w:left="692" w:right="192" w:firstLine="0"/>
        <w:jc w:val="both"/>
        <w:rPr>
          <w:rFonts w:asciiTheme="minorHAnsi" w:hAnsiTheme="minorHAnsi"/>
        </w:rPr>
      </w:pPr>
      <w:r w:rsidRPr="00D66936">
        <w:rPr>
          <w:rFonts w:asciiTheme="minorHAnsi" w:hAnsiTheme="minorHAnsi"/>
        </w:rPr>
        <w:t xml:space="preserve">The school uses the World Health </w:t>
      </w:r>
      <w:proofErr w:type="spellStart"/>
      <w:r w:rsidRPr="00D66936">
        <w:rPr>
          <w:rFonts w:asciiTheme="minorHAnsi" w:hAnsiTheme="minorHAnsi"/>
        </w:rPr>
        <w:t>Organisation</w:t>
      </w:r>
      <w:proofErr w:type="spellEnd"/>
      <w:r w:rsidRPr="00D66936">
        <w:rPr>
          <w:rFonts w:asciiTheme="minorHAnsi" w:hAnsiTheme="minorHAnsi"/>
          <w:spacing w:val="-21"/>
        </w:rPr>
        <w:t xml:space="preserve"> </w:t>
      </w:r>
      <w:r w:rsidRPr="00D66936">
        <w:rPr>
          <w:rFonts w:asciiTheme="minorHAnsi" w:hAnsiTheme="minorHAnsi"/>
        </w:rPr>
        <w:t>definition:</w:t>
      </w:r>
    </w:p>
    <w:p w:rsidR="003258BB" w:rsidRPr="00D66936" w:rsidRDefault="00D66936" w:rsidP="00D66936">
      <w:pPr>
        <w:pStyle w:val="Heading2"/>
        <w:spacing w:line="276" w:lineRule="auto"/>
        <w:ind w:right="192"/>
        <w:jc w:val="both"/>
        <w:rPr>
          <w:rFonts w:asciiTheme="minorHAnsi" w:hAnsiTheme="minorHAnsi"/>
          <w:b w:val="0"/>
          <w:bCs w:val="0"/>
          <w:i w:val="0"/>
        </w:rPr>
      </w:pPr>
      <w:r w:rsidRPr="00D66936">
        <w:rPr>
          <w:rFonts w:asciiTheme="minorHAnsi" w:hAnsiTheme="minorHAnsi" w:cs="Century Gothic"/>
        </w:rPr>
        <w:t>“Female Genital Mutilation (FGM) com</w:t>
      </w:r>
      <w:r w:rsidRPr="00D66936">
        <w:rPr>
          <w:rFonts w:asciiTheme="minorHAnsi" w:hAnsiTheme="minorHAnsi"/>
        </w:rPr>
        <w:t>prises of all procedures involving partial or</w:t>
      </w:r>
      <w:r w:rsidRPr="00D66936">
        <w:rPr>
          <w:rFonts w:asciiTheme="minorHAnsi" w:hAnsiTheme="minorHAnsi"/>
          <w:spacing w:val="-24"/>
        </w:rPr>
        <w:t xml:space="preserve"> </w:t>
      </w:r>
      <w:r w:rsidRPr="00D66936">
        <w:rPr>
          <w:rFonts w:asciiTheme="minorHAnsi" w:hAnsiTheme="minorHAnsi"/>
        </w:rPr>
        <w:t>total removal</w:t>
      </w:r>
      <w:r w:rsidRPr="00D66936">
        <w:rPr>
          <w:rFonts w:asciiTheme="minorHAnsi" w:hAnsiTheme="minorHAnsi"/>
          <w:spacing w:val="-5"/>
        </w:rPr>
        <w:t xml:space="preserve"> </w:t>
      </w:r>
      <w:r w:rsidRPr="00D66936">
        <w:rPr>
          <w:rFonts w:asciiTheme="minorHAnsi" w:hAnsiTheme="minorHAnsi"/>
        </w:rPr>
        <w:t>of</w:t>
      </w:r>
      <w:r w:rsidRPr="00D66936">
        <w:rPr>
          <w:rFonts w:asciiTheme="minorHAnsi" w:hAnsiTheme="minorHAnsi"/>
          <w:spacing w:val="-4"/>
        </w:rPr>
        <w:t xml:space="preserve"> </w:t>
      </w:r>
      <w:r w:rsidRPr="00D66936">
        <w:rPr>
          <w:rFonts w:asciiTheme="minorHAnsi" w:hAnsiTheme="minorHAnsi"/>
        </w:rPr>
        <w:t>the</w:t>
      </w:r>
      <w:r w:rsidRPr="00D66936">
        <w:rPr>
          <w:rFonts w:asciiTheme="minorHAnsi" w:hAnsiTheme="minorHAnsi"/>
          <w:spacing w:val="-5"/>
        </w:rPr>
        <w:t xml:space="preserve"> </w:t>
      </w:r>
      <w:r w:rsidRPr="00D66936">
        <w:rPr>
          <w:rFonts w:asciiTheme="minorHAnsi" w:hAnsiTheme="minorHAnsi"/>
        </w:rPr>
        <w:t>external</w:t>
      </w:r>
      <w:r w:rsidRPr="00D66936">
        <w:rPr>
          <w:rFonts w:asciiTheme="minorHAnsi" w:hAnsiTheme="minorHAnsi"/>
          <w:spacing w:val="-2"/>
        </w:rPr>
        <w:t xml:space="preserve"> </w:t>
      </w:r>
      <w:r w:rsidRPr="00D66936">
        <w:rPr>
          <w:rFonts w:asciiTheme="minorHAnsi" w:hAnsiTheme="minorHAnsi"/>
        </w:rPr>
        <w:t>female</w:t>
      </w:r>
      <w:r w:rsidRPr="00D66936">
        <w:rPr>
          <w:rFonts w:asciiTheme="minorHAnsi" w:hAnsiTheme="minorHAnsi"/>
          <w:spacing w:val="-4"/>
        </w:rPr>
        <w:t xml:space="preserve"> </w:t>
      </w:r>
      <w:r w:rsidRPr="00D66936">
        <w:rPr>
          <w:rFonts w:asciiTheme="minorHAnsi" w:hAnsiTheme="minorHAnsi"/>
        </w:rPr>
        <w:t>genitalia</w:t>
      </w:r>
      <w:r w:rsidRPr="00D66936">
        <w:rPr>
          <w:rFonts w:asciiTheme="minorHAnsi" w:hAnsiTheme="minorHAnsi"/>
          <w:spacing w:val="-4"/>
        </w:rPr>
        <w:t xml:space="preserve"> </w:t>
      </w:r>
      <w:r w:rsidRPr="00D66936">
        <w:rPr>
          <w:rFonts w:asciiTheme="minorHAnsi" w:hAnsiTheme="minorHAnsi"/>
        </w:rPr>
        <w:t>or</w:t>
      </w:r>
      <w:r w:rsidRPr="00D66936">
        <w:rPr>
          <w:rFonts w:asciiTheme="minorHAnsi" w:hAnsiTheme="minorHAnsi"/>
          <w:spacing w:val="-3"/>
        </w:rPr>
        <w:t xml:space="preserve"> </w:t>
      </w:r>
      <w:r w:rsidRPr="00D66936">
        <w:rPr>
          <w:rFonts w:asciiTheme="minorHAnsi" w:hAnsiTheme="minorHAnsi"/>
        </w:rPr>
        <w:t>other</w:t>
      </w:r>
      <w:r w:rsidRPr="00D66936">
        <w:rPr>
          <w:rFonts w:asciiTheme="minorHAnsi" w:hAnsiTheme="minorHAnsi"/>
          <w:spacing w:val="-4"/>
        </w:rPr>
        <w:t xml:space="preserve"> </w:t>
      </w:r>
      <w:r w:rsidRPr="00D66936">
        <w:rPr>
          <w:rFonts w:asciiTheme="minorHAnsi" w:hAnsiTheme="minorHAnsi"/>
        </w:rPr>
        <w:t>injury</w:t>
      </w:r>
      <w:r w:rsidRPr="00D66936">
        <w:rPr>
          <w:rFonts w:asciiTheme="minorHAnsi" w:hAnsiTheme="minorHAnsi"/>
          <w:spacing w:val="-3"/>
        </w:rPr>
        <w:t xml:space="preserve"> </w:t>
      </w:r>
      <w:r w:rsidRPr="00D66936">
        <w:rPr>
          <w:rFonts w:asciiTheme="minorHAnsi" w:hAnsiTheme="minorHAnsi"/>
        </w:rPr>
        <w:t>to</w:t>
      </w:r>
      <w:r w:rsidRPr="00D66936">
        <w:rPr>
          <w:rFonts w:asciiTheme="minorHAnsi" w:hAnsiTheme="minorHAnsi"/>
          <w:spacing w:val="-4"/>
        </w:rPr>
        <w:t xml:space="preserve"> </w:t>
      </w:r>
      <w:r w:rsidRPr="00D66936">
        <w:rPr>
          <w:rFonts w:asciiTheme="minorHAnsi" w:hAnsiTheme="minorHAnsi"/>
        </w:rPr>
        <w:t>the</w:t>
      </w:r>
      <w:r w:rsidRPr="00D66936">
        <w:rPr>
          <w:rFonts w:asciiTheme="minorHAnsi" w:hAnsiTheme="minorHAnsi"/>
          <w:spacing w:val="-5"/>
        </w:rPr>
        <w:t xml:space="preserve"> </w:t>
      </w:r>
      <w:r w:rsidRPr="00D66936">
        <w:rPr>
          <w:rFonts w:asciiTheme="minorHAnsi" w:hAnsiTheme="minorHAnsi"/>
        </w:rPr>
        <w:t>female</w:t>
      </w:r>
      <w:r w:rsidRPr="00D66936">
        <w:rPr>
          <w:rFonts w:asciiTheme="minorHAnsi" w:hAnsiTheme="minorHAnsi"/>
          <w:spacing w:val="-4"/>
        </w:rPr>
        <w:t xml:space="preserve"> </w:t>
      </w:r>
      <w:r w:rsidRPr="00D66936">
        <w:rPr>
          <w:rFonts w:asciiTheme="minorHAnsi" w:hAnsiTheme="minorHAnsi"/>
        </w:rPr>
        <w:t>genital</w:t>
      </w:r>
      <w:r w:rsidRPr="00D66936">
        <w:rPr>
          <w:rFonts w:asciiTheme="minorHAnsi" w:hAnsiTheme="minorHAnsi"/>
          <w:spacing w:val="-5"/>
        </w:rPr>
        <w:t xml:space="preserve"> </w:t>
      </w:r>
      <w:r w:rsidRPr="00D66936">
        <w:rPr>
          <w:rFonts w:asciiTheme="minorHAnsi" w:hAnsiTheme="minorHAnsi"/>
        </w:rPr>
        <w:t>organs</w:t>
      </w:r>
      <w:r w:rsidRPr="00D66936">
        <w:rPr>
          <w:rFonts w:asciiTheme="minorHAnsi" w:hAnsiTheme="minorHAnsi"/>
          <w:spacing w:val="-6"/>
        </w:rPr>
        <w:t xml:space="preserve"> </w:t>
      </w:r>
      <w:r w:rsidRPr="00D66936">
        <w:rPr>
          <w:rFonts w:asciiTheme="minorHAnsi" w:hAnsiTheme="minorHAnsi"/>
        </w:rPr>
        <w:t>whether for cultural or non-</w:t>
      </w:r>
      <w:r w:rsidRPr="00D66936">
        <w:rPr>
          <w:rFonts w:asciiTheme="minorHAnsi" w:hAnsiTheme="minorHAnsi" w:cs="Century Gothic"/>
        </w:rPr>
        <w:t>therapeutic reasons.” (World Health</w:t>
      </w:r>
      <w:r w:rsidRPr="00D66936">
        <w:rPr>
          <w:rFonts w:asciiTheme="minorHAnsi" w:hAnsiTheme="minorHAnsi" w:cs="Century Gothic"/>
          <w:spacing w:val="-27"/>
        </w:rPr>
        <w:t xml:space="preserve"> </w:t>
      </w:r>
      <w:r w:rsidRPr="00D66936">
        <w:rPr>
          <w:rFonts w:asciiTheme="minorHAnsi" w:hAnsiTheme="minorHAnsi" w:cs="Century Gothic"/>
        </w:rPr>
        <w:t>Organisation</w:t>
      </w:r>
      <w:r w:rsidRPr="00D66936">
        <w:rPr>
          <w:rFonts w:asciiTheme="minorHAnsi" w:hAnsiTheme="minorHAnsi"/>
        </w:rPr>
        <w:t>-1997)</w:t>
      </w:r>
    </w:p>
    <w:p w:rsidR="003258BB" w:rsidRPr="00D66936" w:rsidRDefault="003258BB" w:rsidP="00D66936">
      <w:pPr>
        <w:spacing w:before="7"/>
        <w:jc w:val="both"/>
        <w:rPr>
          <w:rFonts w:eastAsia="Century Gothic" w:cs="Century Gothic"/>
          <w:b/>
          <w:bCs/>
          <w:i/>
          <w:sz w:val="16"/>
          <w:szCs w:val="16"/>
        </w:rPr>
      </w:pPr>
    </w:p>
    <w:p w:rsidR="003258BB" w:rsidRPr="00D66936" w:rsidRDefault="00D66936" w:rsidP="00D66936">
      <w:pPr>
        <w:pStyle w:val="BodyText"/>
        <w:spacing w:line="276" w:lineRule="auto"/>
        <w:ind w:left="692" w:right="192" w:firstLine="0"/>
        <w:jc w:val="both"/>
        <w:rPr>
          <w:rFonts w:asciiTheme="minorHAnsi" w:hAnsiTheme="minorHAnsi"/>
        </w:rPr>
      </w:pPr>
      <w:r w:rsidRPr="00D66936">
        <w:rPr>
          <w:rFonts w:asciiTheme="minorHAnsi" w:hAnsiTheme="minorHAnsi"/>
        </w:rPr>
        <w:t>The school has taken information from several documents to write this appendix.</w:t>
      </w:r>
      <w:r w:rsidRPr="00D66936">
        <w:rPr>
          <w:rFonts w:asciiTheme="minorHAnsi" w:hAnsiTheme="minorHAnsi"/>
          <w:spacing w:val="-22"/>
        </w:rPr>
        <w:t xml:space="preserve"> </w:t>
      </w:r>
      <w:r w:rsidRPr="00D66936">
        <w:rPr>
          <w:rFonts w:asciiTheme="minorHAnsi" w:hAnsiTheme="minorHAnsi"/>
        </w:rPr>
        <w:t>These include, Government Home Office Guidelines, Derby Safeguarding Children Board</w:t>
      </w:r>
      <w:r w:rsidRPr="00D66936">
        <w:rPr>
          <w:rFonts w:asciiTheme="minorHAnsi" w:hAnsiTheme="minorHAnsi"/>
          <w:spacing w:val="-30"/>
        </w:rPr>
        <w:t xml:space="preserve"> </w:t>
      </w:r>
      <w:r w:rsidRPr="00D66936">
        <w:rPr>
          <w:rFonts w:asciiTheme="minorHAnsi" w:hAnsiTheme="minorHAnsi"/>
        </w:rPr>
        <w:t>and</w:t>
      </w:r>
      <w:r w:rsidRPr="00D66936">
        <w:rPr>
          <w:rFonts w:asciiTheme="minorHAnsi" w:hAnsiTheme="minorHAnsi"/>
          <w:spacing w:val="-1"/>
        </w:rPr>
        <w:t xml:space="preserve"> </w:t>
      </w:r>
      <w:r w:rsidRPr="00D66936">
        <w:rPr>
          <w:rFonts w:asciiTheme="minorHAnsi" w:hAnsiTheme="minorHAnsi"/>
        </w:rPr>
        <w:t>NSPCC</w:t>
      </w:r>
      <w:r w:rsidRPr="00D66936">
        <w:rPr>
          <w:rFonts w:asciiTheme="minorHAnsi" w:hAnsiTheme="minorHAnsi"/>
          <w:spacing w:val="-3"/>
        </w:rPr>
        <w:t xml:space="preserve"> </w:t>
      </w:r>
      <w:r w:rsidRPr="00D66936">
        <w:rPr>
          <w:rFonts w:asciiTheme="minorHAnsi" w:hAnsiTheme="minorHAnsi"/>
        </w:rPr>
        <w:t>Guidance.</w:t>
      </w:r>
    </w:p>
    <w:p w:rsidR="003258BB" w:rsidRPr="00D66936" w:rsidRDefault="003258BB" w:rsidP="00D66936">
      <w:pPr>
        <w:spacing w:before="6"/>
        <w:jc w:val="both"/>
        <w:rPr>
          <w:rFonts w:eastAsia="Century Gothic" w:cs="Century Gothic"/>
          <w:sz w:val="16"/>
          <w:szCs w:val="16"/>
        </w:rPr>
      </w:pPr>
    </w:p>
    <w:p w:rsidR="003258BB" w:rsidRPr="00D66936" w:rsidRDefault="00D66936" w:rsidP="00D66936">
      <w:pPr>
        <w:pStyle w:val="BodyText"/>
        <w:ind w:left="692" w:right="192" w:firstLine="0"/>
        <w:jc w:val="both"/>
        <w:rPr>
          <w:rFonts w:asciiTheme="minorHAnsi" w:hAnsiTheme="minorHAnsi"/>
        </w:rPr>
      </w:pPr>
      <w:r w:rsidRPr="00D66936">
        <w:rPr>
          <w:rFonts w:asciiTheme="minorHAnsi" w:hAnsiTheme="minorHAnsi"/>
        </w:rPr>
        <w:t>The UK Government has written advice and guidance on FGM that</w:t>
      </w:r>
      <w:r w:rsidRPr="00D66936">
        <w:rPr>
          <w:rFonts w:asciiTheme="minorHAnsi" w:hAnsiTheme="minorHAnsi"/>
          <w:spacing w:val="-27"/>
        </w:rPr>
        <w:t xml:space="preserve"> </w:t>
      </w:r>
      <w:r w:rsidRPr="00D66936">
        <w:rPr>
          <w:rFonts w:asciiTheme="minorHAnsi" w:hAnsiTheme="minorHAnsi"/>
        </w:rPr>
        <w:t>states:</w:t>
      </w:r>
    </w:p>
    <w:p w:rsidR="003258BB" w:rsidRPr="00D66936" w:rsidRDefault="003258BB" w:rsidP="00D66936">
      <w:pPr>
        <w:spacing w:before="6"/>
        <w:jc w:val="both"/>
        <w:rPr>
          <w:rFonts w:eastAsia="Century Gothic" w:cs="Century Gothic"/>
          <w:sz w:val="19"/>
          <w:szCs w:val="19"/>
        </w:rPr>
      </w:pPr>
    </w:p>
    <w:p w:rsidR="003258BB" w:rsidRPr="00D66936" w:rsidRDefault="00D66936" w:rsidP="00D66936">
      <w:pPr>
        <w:pStyle w:val="ListParagraph"/>
        <w:numPr>
          <w:ilvl w:val="0"/>
          <w:numId w:val="3"/>
        </w:numPr>
        <w:tabs>
          <w:tab w:val="left" w:pos="1413"/>
        </w:tabs>
        <w:spacing w:line="276" w:lineRule="auto"/>
        <w:ind w:right="102" w:hanging="360"/>
        <w:jc w:val="both"/>
        <w:rPr>
          <w:rFonts w:eastAsia="Century Gothic" w:cs="Century Gothic"/>
        </w:rPr>
      </w:pPr>
      <w:r w:rsidRPr="00D66936">
        <w:rPr>
          <w:rFonts w:eastAsia="Century Gothic" w:cs="Century Gothic"/>
        </w:rPr>
        <w:t>“FGM is considered child abuse in the UK and a grave violation of the human rights</w:t>
      </w:r>
      <w:r w:rsidRPr="00D66936">
        <w:rPr>
          <w:rFonts w:eastAsia="Century Gothic" w:cs="Century Gothic"/>
          <w:spacing w:val="-24"/>
        </w:rPr>
        <w:t xml:space="preserve"> </w:t>
      </w:r>
      <w:r w:rsidRPr="00D66936">
        <w:rPr>
          <w:rFonts w:eastAsia="Century Gothic" w:cs="Century Gothic"/>
        </w:rPr>
        <w:t xml:space="preserve">of girls and women. </w:t>
      </w:r>
      <w:r w:rsidRPr="00D66936">
        <w:rPr>
          <w:rFonts w:eastAsia="Century Gothic" w:cs="Century Gothic"/>
          <w:spacing w:val="2"/>
        </w:rPr>
        <w:t xml:space="preserve">In </w:t>
      </w:r>
      <w:r w:rsidRPr="00D66936">
        <w:rPr>
          <w:rFonts w:eastAsia="Century Gothic" w:cs="Century Gothic"/>
        </w:rPr>
        <w:t xml:space="preserve">all circumstances where FGM is </w:t>
      </w:r>
      <w:r w:rsidR="00045779" w:rsidRPr="00D66936">
        <w:rPr>
          <w:rFonts w:eastAsia="Century Gothic" w:cs="Century Gothic"/>
        </w:rPr>
        <w:t>practiced</w:t>
      </w:r>
      <w:r w:rsidRPr="00D66936">
        <w:rPr>
          <w:rFonts w:eastAsia="Century Gothic" w:cs="Century Gothic"/>
        </w:rPr>
        <w:t xml:space="preserve"> on a child it is a</w:t>
      </w:r>
      <w:r w:rsidRPr="00D66936">
        <w:rPr>
          <w:rFonts w:eastAsia="Century Gothic" w:cs="Century Gothic"/>
          <w:spacing w:val="-33"/>
        </w:rPr>
        <w:t xml:space="preserve"> </w:t>
      </w:r>
      <w:r w:rsidRPr="00D66936">
        <w:rPr>
          <w:rFonts w:eastAsia="Century Gothic" w:cs="Century Gothic"/>
        </w:rPr>
        <w:t>violation of the child’s right to life, their right to their bodily integrity, as well as their right to</w:t>
      </w:r>
      <w:r w:rsidRPr="00D66936">
        <w:rPr>
          <w:rFonts w:eastAsia="Century Gothic" w:cs="Century Gothic"/>
          <w:spacing w:val="-19"/>
        </w:rPr>
        <w:t xml:space="preserve"> </w:t>
      </w:r>
      <w:r w:rsidRPr="00D66936">
        <w:rPr>
          <w:rFonts w:eastAsia="Century Gothic" w:cs="Century Gothic"/>
        </w:rPr>
        <w:t>health. The UK Government has signed a number of international human rights laws</w:t>
      </w:r>
      <w:r w:rsidRPr="00D66936">
        <w:rPr>
          <w:rFonts w:eastAsia="Century Gothic" w:cs="Century Gothic"/>
          <w:spacing w:val="-20"/>
        </w:rPr>
        <w:t xml:space="preserve"> </w:t>
      </w:r>
      <w:r w:rsidRPr="00D66936">
        <w:rPr>
          <w:rFonts w:eastAsia="Century Gothic" w:cs="Century Gothic"/>
        </w:rPr>
        <w:t>against FGM, including the Convention on the Rights of the</w:t>
      </w:r>
      <w:r w:rsidRPr="00D66936">
        <w:rPr>
          <w:rFonts w:eastAsia="Century Gothic" w:cs="Century Gothic"/>
          <w:spacing w:val="-14"/>
        </w:rPr>
        <w:t xml:space="preserve"> </w:t>
      </w:r>
      <w:r w:rsidRPr="00D66936">
        <w:rPr>
          <w:rFonts w:eastAsia="Century Gothic" w:cs="Century Gothic"/>
        </w:rPr>
        <w:t>Child.”</w:t>
      </w:r>
    </w:p>
    <w:p w:rsidR="003258BB" w:rsidRPr="00D66936" w:rsidRDefault="003258BB" w:rsidP="00D66936">
      <w:pPr>
        <w:spacing w:before="6"/>
        <w:jc w:val="both"/>
        <w:rPr>
          <w:rFonts w:eastAsia="Century Gothic" w:cs="Century Gothic"/>
          <w:sz w:val="16"/>
          <w:szCs w:val="16"/>
        </w:rPr>
      </w:pPr>
    </w:p>
    <w:p w:rsidR="003258BB" w:rsidRPr="00D66936" w:rsidRDefault="00D66936" w:rsidP="00D66936">
      <w:pPr>
        <w:pStyle w:val="ListParagraph"/>
        <w:numPr>
          <w:ilvl w:val="0"/>
          <w:numId w:val="3"/>
        </w:numPr>
        <w:tabs>
          <w:tab w:val="left" w:pos="1413"/>
        </w:tabs>
        <w:spacing w:line="276" w:lineRule="auto"/>
        <w:ind w:right="308" w:hanging="360"/>
        <w:jc w:val="both"/>
        <w:rPr>
          <w:rFonts w:eastAsia="Century Gothic" w:cs="Century Gothic"/>
        </w:rPr>
      </w:pPr>
      <w:r w:rsidRPr="00D66936">
        <w:rPr>
          <w:rFonts w:eastAsia="Century Gothic" w:cs="Century Gothic"/>
        </w:rPr>
        <w:t>“Girls are at particular risk of FGM during school summer holidays. This is the time</w:t>
      </w:r>
      <w:r w:rsidRPr="00D66936">
        <w:rPr>
          <w:rFonts w:eastAsia="Century Gothic" w:cs="Century Gothic"/>
          <w:spacing w:val="-27"/>
        </w:rPr>
        <w:t xml:space="preserve"> </w:t>
      </w:r>
      <w:r w:rsidRPr="00D66936">
        <w:rPr>
          <w:rFonts w:eastAsia="Century Gothic" w:cs="Century Gothic"/>
        </w:rPr>
        <w:t>when families may take their children abroad for the procedure. Many girls may not</w:t>
      </w:r>
      <w:r w:rsidRPr="00D66936">
        <w:rPr>
          <w:rFonts w:eastAsia="Century Gothic" w:cs="Century Gothic"/>
          <w:spacing w:val="-24"/>
        </w:rPr>
        <w:t xml:space="preserve"> </w:t>
      </w:r>
      <w:r w:rsidRPr="00D66936">
        <w:rPr>
          <w:rFonts w:eastAsia="Century Gothic" w:cs="Century Gothic"/>
        </w:rPr>
        <w:t>be</w:t>
      </w:r>
      <w:r w:rsidRPr="00D66936">
        <w:rPr>
          <w:rFonts w:eastAsia="Century Gothic" w:cs="Century Gothic"/>
          <w:spacing w:val="-1"/>
        </w:rPr>
        <w:t xml:space="preserve"> </w:t>
      </w:r>
      <w:r w:rsidRPr="00D66936">
        <w:rPr>
          <w:rFonts w:eastAsia="Century Gothic" w:cs="Century Gothic"/>
        </w:rPr>
        <w:t>aware that they may be at risk of undergoing</w:t>
      </w:r>
      <w:r w:rsidRPr="00D66936">
        <w:rPr>
          <w:rFonts w:eastAsia="Century Gothic" w:cs="Century Gothic"/>
          <w:spacing w:val="-16"/>
        </w:rPr>
        <w:t xml:space="preserve"> </w:t>
      </w:r>
      <w:r w:rsidRPr="00D66936">
        <w:rPr>
          <w:rFonts w:eastAsia="Century Gothic" w:cs="Century Gothic"/>
        </w:rPr>
        <w:t>FGM.”</w:t>
      </w:r>
    </w:p>
    <w:p w:rsidR="003258BB" w:rsidRPr="00D66936" w:rsidRDefault="003258BB" w:rsidP="00D66936">
      <w:pPr>
        <w:spacing w:before="6"/>
        <w:jc w:val="both"/>
        <w:rPr>
          <w:rFonts w:eastAsia="Century Gothic" w:cs="Century Gothic"/>
          <w:sz w:val="16"/>
          <w:szCs w:val="16"/>
        </w:rPr>
      </w:pPr>
    </w:p>
    <w:p w:rsidR="003258BB" w:rsidRPr="00D66936" w:rsidRDefault="00D66936" w:rsidP="00D66936">
      <w:pPr>
        <w:pStyle w:val="ListParagraph"/>
        <w:numPr>
          <w:ilvl w:val="0"/>
          <w:numId w:val="3"/>
        </w:numPr>
        <w:tabs>
          <w:tab w:val="left" w:pos="1413"/>
        </w:tabs>
        <w:spacing w:line="276" w:lineRule="auto"/>
        <w:ind w:right="263" w:hanging="360"/>
        <w:jc w:val="both"/>
        <w:rPr>
          <w:rFonts w:eastAsia="Century Gothic" w:cs="Century Gothic"/>
        </w:rPr>
      </w:pPr>
      <w:r w:rsidRPr="00D66936">
        <w:rPr>
          <w:rFonts w:eastAsia="Century Gothic" w:cs="Century Gothic"/>
        </w:rPr>
        <w:t>“UK</w:t>
      </w:r>
      <w:r w:rsidRPr="00D66936">
        <w:rPr>
          <w:rFonts w:eastAsia="Century Gothic" w:cs="Century Gothic"/>
          <w:spacing w:val="-2"/>
        </w:rPr>
        <w:t xml:space="preserve"> </w:t>
      </w:r>
      <w:r w:rsidRPr="00D66936">
        <w:rPr>
          <w:rFonts w:eastAsia="Century Gothic" w:cs="Century Gothic"/>
        </w:rPr>
        <w:t>communities</w:t>
      </w:r>
      <w:r w:rsidRPr="00D66936">
        <w:rPr>
          <w:rFonts w:eastAsia="Century Gothic" w:cs="Century Gothic"/>
          <w:spacing w:val="-1"/>
        </w:rPr>
        <w:t xml:space="preserve"> </w:t>
      </w:r>
      <w:r w:rsidRPr="00D66936">
        <w:rPr>
          <w:rFonts w:eastAsia="Century Gothic" w:cs="Century Gothic"/>
        </w:rPr>
        <w:t>that</w:t>
      </w:r>
      <w:r w:rsidRPr="00D66936">
        <w:rPr>
          <w:rFonts w:eastAsia="Century Gothic" w:cs="Century Gothic"/>
          <w:spacing w:val="-2"/>
        </w:rPr>
        <w:t xml:space="preserve"> </w:t>
      </w:r>
      <w:r w:rsidRPr="00D66936">
        <w:rPr>
          <w:rFonts w:eastAsia="Century Gothic" w:cs="Century Gothic"/>
        </w:rPr>
        <w:t>are</w:t>
      </w:r>
      <w:r w:rsidRPr="00D66936">
        <w:rPr>
          <w:rFonts w:eastAsia="Century Gothic" w:cs="Century Gothic"/>
          <w:spacing w:val="-1"/>
        </w:rPr>
        <w:t xml:space="preserve"> </w:t>
      </w:r>
      <w:r w:rsidRPr="00D66936">
        <w:rPr>
          <w:rFonts w:eastAsia="Century Gothic" w:cs="Century Gothic"/>
        </w:rPr>
        <w:t>most</w:t>
      </w:r>
      <w:r w:rsidRPr="00D66936">
        <w:rPr>
          <w:rFonts w:eastAsia="Century Gothic" w:cs="Century Gothic"/>
          <w:spacing w:val="-2"/>
        </w:rPr>
        <w:t xml:space="preserve"> </w:t>
      </w:r>
      <w:r w:rsidRPr="00D66936">
        <w:rPr>
          <w:rFonts w:eastAsia="Century Gothic" w:cs="Century Gothic"/>
        </w:rPr>
        <w:t>at</w:t>
      </w:r>
      <w:r w:rsidRPr="00D66936">
        <w:rPr>
          <w:rFonts w:eastAsia="Century Gothic" w:cs="Century Gothic"/>
          <w:spacing w:val="-2"/>
        </w:rPr>
        <w:t xml:space="preserve"> </w:t>
      </w:r>
      <w:r w:rsidRPr="00D66936">
        <w:rPr>
          <w:rFonts w:eastAsia="Century Gothic" w:cs="Century Gothic"/>
        </w:rPr>
        <w:t>risk</w:t>
      </w:r>
      <w:r w:rsidRPr="00D66936">
        <w:rPr>
          <w:rFonts w:eastAsia="Century Gothic" w:cs="Century Gothic"/>
          <w:spacing w:val="-2"/>
        </w:rPr>
        <w:t xml:space="preserve"> </w:t>
      </w:r>
      <w:r w:rsidRPr="00D66936">
        <w:rPr>
          <w:rFonts w:eastAsia="Century Gothic" w:cs="Century Gothic"/>
        </w:rPr>
        <w:t>of</w:t>
      </w:r>
      <w:r w:rsidRPr="00D66936">
        <w:rPr>
          <w:rFonts w:eastAsia="Century Gothic" w:cs="Century Gothic"/>
          <w:spacing w:val="-2"/>
        </w:rPr>
        <w:t xml:space="preserve"> </w:t>
      </w:r>
      <w:r w:rsidRPr="00D66936">
        <w:rPr>
          <w:rFonts w:eastAsia="Century Gothic" w:cs="Century Gothic"/>
        </w:rPr>
        <w:t>FGM</w:t>
      </w:r>
      <w:r w:rsidRPr="00D66936">
        <w:rPr>
          <w:rFonts w:eastAsia="Century Gothic" w:cs="Century Gothic"/>
          <w:spacing w:val="-6"/>
        </w:rPr>
        <w:t xml:space="preserve"> </w:t>
      </w:r>
      <w:r w:rsidRPr="00D66936">
        <w:rPr>
          <w:rFonts w:eastAsia="Century Gothic" w:cs="Century Gothic"/>
        </w:rPr>
        <w:t>include</w:t>
      </w:r>
      <w:r w:rsidRPr="00D66936">
        <w:rPr>
          <w:rFonts w:eastAsia="Century Gothic" w:cs="Century Gothic"/>
          <w:spacing w:val="-1"/>
        </w:rPr>
        <w:t xml:space="preserve"> </w:t>
      </w:r>
      <w:r w:rsidRPr="00D66936">
        <w:rPr>
          <w:rFonts w:eastAsia="Century Gothic" w:cs="Century Gothic"/>
        </w:rPr>
        <w:t>Kenyans,</w:t>
      </w:r>
      <w:r w:rsidRPr="00D66936">
        <w:rPr>
          <w:rFonts w:eastAsia="Century Gothic" w:cs="Century Gothic"/>
          <w:spacing w:val="-2"/>
        </w:rPr>
        <w:t xml:space="preserve"> </w:t>
      </w:r>
      <w:r w:rsidRPr="00D66936">
        <w:rPr>
          <w:rFonts w:eastAsia="Century Gothic" w:cs="Century Gothic"/>
        </w:rPr>
        <w:t>Somalis,</w:t>
      </w:r>
      <w:r w:rsidRPr="00D66936">
        <w:rPr>
          <w:rFonts w:eastAsia="Century Gothic" w:cs="Century Gothic"/>
          <w:spacing w:val="-2"/>
        </w:rPr>
        <w:t xml:space="preserve"> </w:t>
      </w:r>
      <w:r w:rsidRPr="00D66936">
        <w:rPr>
          <w:rFonts w:eastAsia="Century Gothic" w:cs="Century Gothic"/>
        </w:rPr>
        <w:t>Sudanese,</w:t>
      </w:r>
      <w:r w:rsidRPr="00D66936">
        <w:rPr>
          <w:rFonts w:eastAsia="Century Gothic" w:cs="Century Gothic"/>
          <w:spacing w:val="-59"/>
        </w:rPr>
        <w:t xml:space="preserve"> </w:t>
      </w:r>
      <w:r w:rsidRPr="00D66936">
        <w:rPr>
          <w:rFonts w:eastAsia="Century Gothic" w:cs="Century Gothic"/>
        </w:rPr>
        <w:t>Sierra Leoneans, Egyptians, Nigerians and Eritreans. However women from</w:t>
      </w:r>
      <w:r w:rsidRPr="00D66936">
        <w:rPr>
          <w:rFonts w:eastAsia="Century Gothic" w:cs="Century Gothic"/>
          <w:spacing w:val="-28"/>
        </w:rPr>
        <w:t xml:space="preserve"> </w:t>
      </w:r>
      <w:r w:rsidRPr="00D66936">
        <w:rPr>
          <w:rFonts w:eastAsia="Century Gothic" w:cs="Century Gothic"/>
        </w:rPr>
        <w:t>non-African</w:t>
      </w:r>
      <w:r w:rsidRPr="00D66936">
        <w:rPr>
          <w:rFonts w:eastAsia="Century Gothic" w:cs="Century Gothic"/>
          <w:spacing w:val="-1"/>
        </w:rPr>
        <w:t xml:space="preserve"> </w:t>
      </w:r>
      <w:r w:rsidRPr="00D66936">
        <w:rPr>
          <w:rFonts w:eastAsia="Century Gothic" w:cs="Century Gothic"/>
        </w:rPr>
        <w:t>communities who are at risk of FGM include Yemeni, Kurdish, Indonesian and</w:t>
      </w:r>
      <w:r w:rsidRPr="00D66936">
        <w:rPr>
          <w:rFonts w:eastAsia="Century Gothic" w:cs="Century Gothic"/>
          <w:spacing w:val="-28"/>
        </w:rPr>
        <w:t xml:space="preserve"> </w:t>
      </w:r>
      <w:r w:rsidRPr="00D66936">
        <w:rPr>
          <w:rFonts w:eastAsia="Century Gothic" w:cs="Century Gothic"/>
        </w:rPr>
        <w:t>Pakistani women.”</w:t>
      </w:r>
    </w:p>
    <w:p w:rsidR="003258BB" w:rsidRPr="00D66936" w:rsidRDefault="003258BB" w:rsidP="00D66936">
      <w:pPr>
        <w:spacing w:before="4"/>
        <w:jc w:val="both"/>
        <w:rPr>
          <w:rFonts w:eastAsia="Century Gothic" w:cs="Century Gothic"/>
          <w:sz w:val="16"/>
          <w:szCs w:val="16"/>
        </w:rPr>
      </w:pPr>
    </w:p>
    <w:p w:rsidR="003258BB" w:rsidRPr="00D66936" w:rsidRDefault="00D66936" w:rsidP="00D66936">
      <w:pPr>
        <w:spacing w:line="276" w:lineRule="auto"/>
        <w:ind w:left="692" w:right="277"/>
        <w:jc w:val="both"/>
        <w:rPr>
          <w:rFonts w:eastAsia="Century Gothic" w:cs="Century Gothic"/>
          <w:color w:val="0070C0"/>
          <w:sz w:val="20"/>
          <w:szCs w:val="20"/>
        </w:rPr>
      </w:pPr>
      <w:r w:rsidRPr="00D66936">
        <w:t>From 31 October 2015 onwards, regulated health and social care professionals and</w:t>
      </w:r>
      <w:r w:rsidRPr="00D66936">
        <w:rPr>
          <w:spacing w:val="-32"/>
        </w:rPr>
        <w:t xml:space="preserve"> </w:t>
      </w:r>
      <w:r w:rsidRPr="00D66936">
        <w:t xml:space="preserve">teachers in England and Wales have a </w:t>
      </w:r>
      <w:r w:rsidRPr="00D66936">
        <w:rPr>
          <w:u w:val="single" w:color="000000"/>
        </w:rPr>
        <w:t xml:space="preserve">mandatory requirement </w:t>
      </w:r>
      <w:r w:rsidRPr="00D66936">
        <w:t>to report visually confirmed or</w:t>
      </w:r>
      <w:r w:rsidRPr="00D66936">
        <w:rPr>
          <w:spacing w:val="-33"/>
        </w:rPr>
        <w:t xml:space="preserve"> </w:t>
      </w:r>
      <w:r w:rsidRPr="00D66936">
        <w:t>verbally disclosed cases of FGM in girls under 18 to the</w:t>
      </w:r>
      <w:r w:rsidR="00DE33BB">
        <w:t xml:space="preserve"> </w:t>
      </w:r>
      <w:r w:rsidRPr="00D66936">
        <w:t xml:space="preserve">police. </w:t>
      </w:r>
      <w:r w:rsidRPr="00D66936">
        <w:rPr>
          <w:color w:val="0070C0"/>
          <w:sz w:val="20"/>
          <w:szCs w:val="20"/>
        </w:rPr>
        <w:t>(https://</w:t>
      </w:r>
      <w:hyperlink r:id="rId6">
        <w:r w:rsidRPr="00D66936">
          <w:rPr>
            <w:color w:val="0070C0"/>
            <w:sz w:val="20"/>
            <w:szCs w:val="20"/>
          </w:rPr>
          <w:t>www.gov.uk/government/uploads/system/uploads/attachment_data/file/469448/FGM-Mandatory-Reporting-</w:t>
        </w:r>
      </w:hyperlink>
      <w:r w:rsidRPr="00D66936">
        <w:rPr>
          <w:color w:val="0070C0"/>
          <w:sz w:val="20"/>
          <w:szCs w:val="20"/>
        </w:rPr>
        <w:t>procedural-info-FINAL.pdf)</w:t>
      </w:r>
    </w:p>
    <w:p w:rsidR="003258BB" w:rsidRPr="00D66936" w:rsidRDefault="003258BB" w:rsidP="00D66936">
      <w:pPr>
        <w:spacing w:before="10"/>
        <w:jc w:val="both"/>
        <w:rPr>
          <w:rFonts w:eastAsia="Century Gothic" w:cs="Century Gothic"/>
          <w:sz w:val="18"/>
          <w:szCs w:val="18"/>
        </w:rPr>
      </w:pPr>
    </w:p>
    <w:p w:rsidR="003258BB" w:rsidRPr="00DE33BB" w:rsidRDefault="00D66936" w:rsidP="00DE33BB">
      <w:pPr>
        <w:pStyle w:val="BodyText"/>
        <w:spacing w:line="276" w:lineRule="auto"/>
        <w:ind w:left="692" w:right="192" w:firstLine="0"/>
        <w:jc w:val="both"/>
        <w:rPr>
          <w:rFonts w:asciiTheme="minorHAnsi" w:hAnsiTheme="minorHAnsi"/>
        </w:rPr>
      </w:pPr>
      <w:r w:rsidRPr="00D66936">
        <w:rPr>
          <w:rFonts w:asciiTheme="minorHAnsi" w:hAnsiTheme="minorHAnsi"/>
        </w:rPr>
        <w:t xml:space="preserve">In light of this information </w:t>
      </w:r>
      <w:r w:rsidR="00EB60F0" w:rsidRPr="00D66936">
        <w:rPr>
          <w:rFonts w:asciiTheme="minorHAnsi" w:hAnsiTheme="minorHAnsi"/>
        </w:rPr>
        <w:t>Alvaston Infant and Nursery School</w:t>
      </w:r>
      <w:r w:rsidRPr="00D66936">
        <w:rPr>
          <w:rFonts w:asciiTheme="minorHAnsi" w:hAnsiTheme="minorHAnsi"/>
        </w:rPr>
        <w:t xml:space="preserve"> has decided to take</w:t>
      </w:r>
      <w:r w:rsidRPr="00D66936">
        <w:rPr>
          <w:rFonts w:asciiTheme="minorHAnsi" w:hAnsiTheme="minorHAnsi"/>
          <w:spacing w:val="-27"/>
        </w:rPr>
        <w:t xml:space="preserve"> </w:t>
      </w:r>
      <w:r w:rsidRPr="00D66936">
        <w:rPr>
          <w:rFonts w:asciiTheme="minorHAnsi" w:hAnsiTheme="minorHAnsi"/>
        </w:rPr>
        <w:t>proactive action to protect and prevent our girls being forced to undertake FGM. The Head</w:t>
      </w:r>
      <w:r w:rsidRPr="00D66936">
        <w:rPr>
          <w:rFonts w:asciiTheme="minorHAnsi" w:hAnsiTheme="minorHAnsi"/>
          <w:spacing w:val="-29"/>
        </w:rPr>
        <w:t xml:space="preserve"> </w:t>
      </w:r>
      <w:r w:rsidRPr="00D66936">
        <w:rPr>
          <w:rFonts w:asciiTheme="minorHAnsi" w:hAnsiTheme="minorHAnsi"/>
        </w:rPr>
        <w:t>Teacher and Governors do this in 4</w:t>
      </w:r>
      <w:r w:rsidRPr="00D66936">
        <w:rPr>
          <w:rFonts w:asciiTheme="minorHAnsi" w:hAnsiTheme="minorHAnsi"/>
          <w:spacing w:val="-13"/>
        </w:rPr>
        <w:t xml:space="preserve"> </w:t>
      </w:r>
      <w:r w:rsidRPr="00D66936">
        <w:rPr>
          <w:rFonts w:asciiTheme="minorHAnsi" w:hAnsiTheme="minorHAnsi"/>
        </w:rPr>
        <w:t>ways:</w:t>
      </w:r>
    </w:p>
    <w:p w:rsidR="00DE33BB" w:rsidRPr="00D66936" w:rsidRDefault="00DE33BB" w:rsidP="00DE33BB">
      <w:pPr>
        <w:pStyle w:val="ListParagraph"/>
        <w:numPr>
          <w:ilvl w:val="0"/>
          <w:numId w:val="2"/>
        </w:numPr>
        <w:tabs>
          <w:tab w:val="left" w:pos="833"/>
        </w:tabs>
        <w:spacing w:before="31"/>
        <w:ind w:hanging="360"/>
        <w:jc w:val="both"/>
        <w:rPr>
          <w:rFonts w:eastAsia="Century Gothic" w:cs="Century Gothic"/>
        </w:rPr>
      </w:pPr>
      <w:r w:rsidRPr="00D66936">
        <w:t xml:space="preserve">A robust Attendance Policy that follows up any unexplained or extended absences. </w:t>
      </w:r>
    </w:p>
    <w:p w:rsidR="00DE33BB" w:rsidRPr="00D66936" w:rsidRDefault="00DE33BB" w:rsidP="00DE33BB">
      <w:pPr>
        <w:spacing w:before="9"/>
        <w:jc w:val="both"/>
        <w:rPr>
          <w:rFonts w:eastAsia="Century Gothic" w:cs="Century Gothic"/>
          <w:sz w:val="19"/>
          <w:szCs w:val="19"/>
        </w:rPr>
      </w:pPr>
    </w:p>
    <w:p w:rsidR="00DE33BB" w:rsidRPr="00D66936" w:rsidRDefault="00DE33BB" w:rsidP="00DE33BB">
      <w:pPr>
        <w:pStyle w:val="ListParagraph"/>
        <w:numPr>
          <w:ilvl w:val="0"/>
          <w:numId w:val="2"/>
        </w:numPr>
        <w:tabs>
          <w:tab w:val="left" w:pos="833"/>
        </w:tabs>
        <w:spacing w:line="276" w:lineRule="auto"/>
        <w:ind w:right="110" w:hanging="360"/>
        <w:jc w:val="both"/>
        <w:rPr>
          <w:rFonts w:eastAsia="Century Gothic" w:cs="Century Gothic"/>
        </w:rPr>
      </w:pPr>
      <w:r w:rsidRPr="00D66936">
        <w:t>FGM training for Child Protection leads and disseminated training for all staff at the</w:t>
      </w:r>
      <w:r w:rsidRPr="00D66936">
        <w:rPr>
          <w:spacing w:val="-26"/>
        </w:rPr>
        <w:t xml:space="preserve"> </w:t>
      </w:r>
      <w:r w:rsidRPr="00D66936">
        <w:t>front line dealing with the children (all our staff have Child Protection Training)</w:t>
      </w:r>
    </w:p>
    <w:p w:rsidR="00DE33BB" w:rsidRPr="00D66936" w:rsidRDefault="00DE33BB" w:rsidP="00DE33BB">
      <w:pPr>
        <w:spacing w:before="6"/>
        <w:jc w:val="both"/>
        <w:rPr>
          <w:rFonts w:eastAsia="Century Gothic" w:cs="Century Gothic"/>
          <w:sz w:val="16"/>
          <w:szCs w:val="16"/>
        </w:rPr>
      </w:pPr>
    </w:p>
    <w:p w:rsidR="00DE33BB" w:rsidRPr="00D66936" w:rsidRDefault="00DE33BB" w:rsidP="00DE33BB">
      <w:pPr>
        <w:pStyle w:val="ListParagraph"/>
        <w:numPr>
          <w:ilvl w:val="0"/>
          <w:numId w:val="2"/>
        </w:numPr>
        <w:tabs>
          <w:tab w:val="left" w:pos="833"/>
        </w:tabs>
        <w:spacing w:line="276" w:lineRule="auto"/>
        <w:ind w:right="803" w:hanging="360"/>
        <w:jc w:val="both"/>
        <w:rPr>
          <w:rFonts w:eastAsia="Century Gothic" w:cs="Century Gothic"/>
        </w:rPr>
      </w:pPr>
      <w:r w:rsidRPr="00D66936">
        <w:t>FGM discussions, as necessary, by Headteacher with parents of children from</w:t>
      </w:r>
      <w:r w:rsidRPr="00D66936">
        <w:rPr>
          <w:spacing w:val="-27"/>
        </w:rPr>
        <w:t xml:space="preserve"> </w:t>
      </w:r>
      <w:r w:rsidRPr="00D66936">
        <w:t>practicing communities who are at</w:t>
      </w:r>
      <w:r w:rsidRPr="00D66936">
        <w:rPr>
          <w:spacing w:val="-8"/>
        </w:rPr>
        <w:t xml:space="preserve"> </w:t>
      </w:r>
      <w:r w:rsidRPr="00D66936">
        <w:t>risk.</w:t>
      </w:r>
    </w:p>
    <w:p w:rsidR="00DE33BB" w:rsidRPr="00D66936" w:rsidRDefault="00DE33BB" w:rsidP="00DE33BB">
      <w:pPr>
        <w:spacing w:before="6"/>
        <w:jc w:val="both"/>
        <w:rPr>
          <w:rFonts w:eastAsia="Century Gothic" w:cs="Century Gothic"/>
          <w:sz w:val="16"/>
          <w:szCs w:val="16"/>
        </w:rPr>
      </w:pPr>
    </w:p>
    <w:p w:rsidR="00DE33BB" w:rsidRPr="00D66936" w:rsidRDefault="00DE33BB" w:rsidP="00DE33BB">
      <w:pPr>
        <w:pStyle w:val="ListParagraph"/>
        <w:numPr>
          <w:ilvl w:val="0"/>
          <w:numId w:val="2"/>
        </w:numPr>
        <w:tabs>
          <w:tab w:val="left" w:pos="833"/>
        </w:tabs>
        <w:spacing w:line="276" w:lineRule="auto"/>
        <w:ind w:right="167" w:hanging="360"/>
        <w:jc w:val="both"/>
        <w:rPr>
          <w:rFonts w:eastAsia="Century Gothic" w:cs="Century Gothic"/>
        </w:rPr>
      </w:pPr>
      <w:r w:rsidRPr="00D66936">
        <w:t xml:space="preserve">Age-appropriate and curriculum based PSHE, Relationship and Sex Education delivered to children in which a discussion about staying safe is a real focus and what to do if children feel anxious or unsafe in any environment. </w:t>
      </w:r>
    </w:p>
    <w:p w:rsidR="00DE33BB" w:rsidRPr="00D66936" w:rsidRDefault="00DE33BB" w:rsidP="00D66936">
      <w:pPr>
        <w:spacing w:line="276" w:lineRule="auto"/>
        <w:jc w:val="both"/>
        <w:sectPr w:rsidR="00DE33BB" w:rsidRPr="00D66936" w:rsidSect="00DE33BB">
          <w:type w:val="continuous"/>
          <w:pgSz w:w="11910" w:h="16840"/>
          <w:pgMar w:top="460" w:right="428" w:bottom="142" w:left="160" w:header="720" w:footer="720" w:gutter="0"/>
          <w:cols w:space="720"/>
        </w:sectPr>
      </w:pPr>
    </w:p>
    <w:p w:rsidR="003258BB" w:rsidRPr="00D66936" w:rsidRDefault="003258BB" w:rsidP="00D66936">
      <w:pPr>
        <w:spacing w:before="4"/>
        <w:jc w:val="both"/>
        <w:rPr>
          <w:rFonts w:eastAsia="Century Gothic" w:cs="Century Gothic"/>
          <w:sz w:val="16"/>
          <w:szCs w:val="16"/>
        </w:rPr>
      </w:pPr>
    </w:p>
    <w:p w:rsidR="003258BB" w:rsidRPr="00D66936" w:rsidRDefault="00D66936" w:rsidP="00D66936">
      <w:pPr>
        <w:pStyle w:val="BodyText"/>
        <w:spacing w:line="278" w:lineRule="auto"/>
        <w:ind w:left="112" w:firstLine="0"/>
        <w:jc w:val="both"/>
        <w:rPr>
          <w:rFonts w:asciiTheme="minorHAnsi" w:hAnsiTheme="minorHAnsi"/>
        </w:rPr>
      </w:pPr>
      <w:r w:rsidRPr="00D66936">
        <w:rPr>
          <w:rFonts w:asciiTheme="minorHAnsi" w:hAnsiTheme="minorHAnsi"/>
        </w:rPr>
        <w:t>In order to protect our children it is important that key information is known by all of the</w:t>
      </w:r>
      <w:r w:rsidRPr="00D66936">
        <w:rPr>
          <w:rFonts w:asciiTheme="minorHAnsi" w:hAnsiTheme="minorHAnsi"/>
          <w:spacing w:val="-38"/>
        </w:rPr>
        <w:t xml:space="preserve"> </w:t>
      </w:r>
      <w:r w:rsidRPr="00D66936">
        <w:rPr>
          <w:rFonts w:asciiTheme="minorHAnsi" w:hAnsiTheme="minorHAnsi"/>
        </w:rPr>
        <w:t>school community.</w:t>
      </w:r>
    </w:p>
    <w:p w:rsidR="003258BB" w:rsidRPr="00DE33BB" w:rsidRDefault="00D66936" w:rsidP="00DE33BB">
      <w:pPr>
        <w:pStyle w:val="Heading1"/>
        <w:spacing w:before="197"/>
        <w:jc w:val="both"/>
        <w:rPr>
          <w:rFonts w:asciiTheme="minorHAnsi" w:hAnsiTheme="minorHAnsi"/>
          <w:b w:val="0"/>
          <w:bCs w:val="0"/>
          <w:u w:val="single"/>
        </w:rPr>
      </w:pPr>
      <w:r w:rsidRPr="00D66936">
        <w:rPr>
          <w:rFonts w:asciiTheme="minorHAnsi" w:hAnsiTheme="minorHAnsi"/>
          <w:u w:val="single"/>
        </w:rPr>
        <w:t>Indications that FGM has taken</w:t>
      </w:r>
      <w:r w:rsidRPr="00D66936">
        <w:rPr>
          <w:rFonts w:asciiTheme="minorHAnsi" w:hAnsiTheme="minorHAnsi"/>
          <w:spacing w:val="-16"/>
          <w:u w:val="single"/>
        </w:rPr>
        <w:t xml:space="preserve"> </w:t>
      </w:r>
      <w:r w:rsidRPr="00D66936">
        <w:rPr>
          <w:rFonts w:asciiTheme="minorHAnsi" w:hAnsiTheme="minorHAnsi"/>
          <w:u w:val="single"/>
        </w:rPr>
        <w:t>place:</w:t>
      </w:r>
    </w:p>
    <w:p w:rsidR="003258BB" w:rsidRPr="00D66936" w:rsidRDefault="00D66936" w:rsidP="00D66936">
      <w:pPr>
        <w:pStyle w:val="ListParagraph"/>
        <w:numPr>
          <w:ilvl w:val="0"/>
          <w:numId w:val="1"/>
        </w:numPr>
        <w:tabs>
          <w:tab w:val="left" w:pos="833"/>
        </w:tabs>
        <w:ind w:hanging="360"/>
        <w:jc w:val="both"/>
        <w:rPr>
          <w:rFonts w:eastAsia="Century Gothic" w:cs="Century Gothic"/>
        </w:rPr>
      </w:pPr>
      <w:r w:rsidRPr="00D66936">
        <w:t>Difficulty walking, sitting or</w:t>
      </w:r>
      <w:r w:rsidRPr="00D66936">
        <w:rPr>
          <w:spacing w:val="-7"/>
        </w:rPr>
        <w:t xml:space="preserve"> </w:t>
      </w:r>
      <w:r w:rsidRPr="00D66936">
        <w:t>standing</w:t>
      </w:r>
    </w:p>
    <w:p w:rsidR="003258BB" w:rsidRPr="00D66936" w:rsidRDefault="003258BB" w:rsidP="00D66936">
      <w:pPr>
        <w:spacing w:before="5"/>
        <w:jc w:val="both"/>
        <w:rPr>
          <w:rFonts w:eastAsia="Century Gothic" w:cs="Century Gothic"/>
          <w:sz w:val="16"/>
          <w:szCs w:val="16"/>
        </w:rPr>
      </w:pPr>
    </w:p>
    <w:p w:rsidR="003258BB" w:rsidRPr="00D66936" w:rsidRDefault="00D66936" w:rsidP="00D66936">
      <w:pPr>
        <w:pStyle w:val="ListParagraph"/>
        <w:numPr>
          <w:ilvl w:val="0"/>
          <w:numId w:val="1"/>
        </w:numPr>
        <w:tabs>
          <w:tab w:val="left" w:pos="833"/>
        </w:tabs>
        <w:ind w:hanging="360"/>
        <w:jc w:val="both"/>
        <w:rPr>
          <w:rFonts w:eastAsia="Century Gothic" w:cs="Century Gothic"/>
        </w:rPr>
      </w:pPr>
      <w:r w:rsidRPr="00D66936">
        <w:t>Prolonged absences from</w:t>
      </w:r>
      <w:r w:rsidRPr="00D66936">
        <w:rPr>
          <w:spacing w:val="-6"/>
        </w:rPr>
        <w:t xml:space="preserve"> </w:t>
      </w:r>
      <w:r w:rsidR="00EB60F0" w:rsidRPr="00D66936">
        <w:t>school</w:t>
      </w:r>
    </w:p>
    <w:p w:rsidR="003258BB" w:rsidRPr="00D66936" w:rsidRDefault="003258BB" w:rsidP="00D66936">
      <w:pPr>
        <w:spacing w:before="2"/>
        <w:jc w:val="both"/>
        <w:rPr>
          <w:rFonts w:eastAsia="Century Gothic" w:cs="Century Gothic"/>
          <w:sz w:val="16"/>
          <w:szCs w:val="16"/>
        </w:rPr>
      </w:pPr>
    </w:p>
    <w:p w:rsidR="003258BB" w:rsidRPr="00D66936" w:rsidRDefault="00D66936" w:rsidP="00D66936">
      <w:pPr>
        <w:pStyle w:val="ListParagraph"/>
        <w:numPr>
          <w:ilvl w:val="0"/>
          <w:numId w:val="1"/>
        </w:numPr>
        <w:tabs>
          <w:tab w:val="left" w:pos="833"/>
        </w:tabs>
        <w:ind w:right="866" w:hanging="360"/>
        <w:jc w:val="both"/>
        <w:rPr>
          <w:rFonts w:eastAsia="Century Gothic" w:cs="Century Gothic"/>
        </w:rPr>
      </w:pPr>
      <w:r w:rsidRPr="00D66936">
        <w:t xml:space="preserve">Spending long </w:t>
      </w:r>
      <w:r w:rsidR="00EB60F0" w:rsidRPr="00D66936">
        <w:t>periods away from the classroom</w:t>
      </w:r>
      <w:r w:rsidRPr="00D66936">
        <w:t xml:space="preserve"> with urinary problems</w:t>
      </w:r>
    </w:p>
    <w:p w:rsidR="003258BB" w:rsidRPr="00D66936" w:rsidRDefault="003258BB" w:rsidP="00D66936">
      <w:pPr>
        <w:spacing w:before="2"/>
        <w:jc w:val="both"/>
        <w:rPr>
          <w:rFonts w:eastAsia="Century Gothic" w:cs="Century Gothic"/>
          <w:sz w:val="16"/>
          <w:szCs w:val="16"/>
        </w:rPr>
      </w:pPr>
    </w:p>
    <w:p w:rsidR="003258BB" w:rsidRPr="00D66936" w:rsidRDefault="00D66936" w:rsidP="00D66936">
      <w:pPr>
        <w:pStyle w:val="ListParagraph"/>
        <w:numPr>
          <w:ilvl w:val="0"/>
          <w:numId w:val="1"/>
        </w:numPr>
        <w:tabs>
          <w:tab w:val="left" w:pos="833"/>
        </w:tabs>
        <w:ind w:hanging="360"/>
        <w:jc w:val="both"/>
        <w:rPr>
          <w:rFonts w:eastAsia="Century Gothic" w:cs="Century Gothic"/>
        </w:rPr>
      </w:pPr>
      <w:r w:rsidRPr="00D66936">
        <w:t xml:space="preserve">Reluctant to </w:t>
      </w:r>
      <w:r w:rsidR="00EB60F0" w:rsidRPr="00D66936">
        <w:t>participate in PE lessons</w:t>
      </w:r>
    </w:p>
    <w:p w:rsidR="003258BB" w:rsidRPr="00D66936" w:rsidRDefault="003258BB" w:rsidP="00D66936">
      <w:pPr>
        <w:spacing w:before="4"/>
        <w:jc w:val="both"/>
        <w:rPr>
          <w:rFonts w:eastAsia="Century Gothic" w:cs="Century Gothic"/>
          <w:sz w:val="16"/>
          <w:szCs w:val="16"/>
        </w:rPr>
      </w:pPr>
    </w:p>
    <w:p w:rsidR="003258BB" w:rsidRPr="00D66936" w:rsidRDefault="00D66936" w:rsidP="00D66936">
      <w:pPr>
        <w:pStyle w:val="ListParagraph"/>
        <w:numPr>
          <w:ilvl w:val="0"/>
          <w:numId w:val="1"/>
        </w:numPr>
        <w:tabs>
          <w:tab w:val="left" w:pos="833"/>
        </w:tabs>
        <w:ind w:hanging="360"/>
        <w:jc w:val="both"/>
        <w:rPr>
          <w:rFonts w:eastAsia="Century Gothic" w:cs="Century Gothic"/>
        </w:rPr>
      </w:pPr>
      <w:r w:rsidRPr="00D66936">
        <w:rPr>
          <w:rFonts w:eastAsia="Century Gothic" w:cs="Century Gothic"/>
        </w:rPr>
        <w:t xml:space="preserve">Noticeable changes in </w:t>
      </w:r>
      <w:proofErr w:type="spellStart"/>
      <w:r w:rsidRPr="00D66936">
        <w:rPr>
          <w:rFonts w:eastAsia="Century Gothic" w:cs="Century Gothic"/>
        </w:rPr>
        <w:t>behaviour</w:t>
      </w:r>
      <w:proofErr w:type="spellEnd"/>
      <w:r w:rsidRPr="00D66936">
        <w:rPr>
          <w:rFonts w:eastAsia="Century Gothic" w:cs="Century Gothic"/>
        </w:rPr>
        <w:t xml:space="preserve"> – FGM can result in post-traumatic</w:t>
      </w:r>
      <w:r w:rsidRPr="00D66936">
        <w:rPr>
          <w:rFonts w:eastAsia="Century Gothic" w:cs="Century Gothic"/>
          <w:spacing w:val="-27"/>
        </w:rPr>
        <w:t xml:space="preserve"> </w:t>
      </w:r>
      <w:r w:rsidRPr="00D66936">
        <w:rPr>
          <w:rFonts w:eastAsia="Century Gothic" w:cs="Century Gothic"/>
        </w:rPr>
        <w:t>stress</w:t>
      </w:r>
    </w:p>
    <w:p w:rsidR="003258BB" w:rsidRPr="00D66936" w:rsidRDefault="003258BB" w:rsidP="00D66936">
      <w:pPr>
        <w:spacing w:before="4"/>
        <w:jc w:val="both"/>
        <w:rPr>
          <w:rFonts w:eastAsia="Century Gothic" w:cs="Century Gothic"/>
          <w:sz w:val="16"/>
          <w:szCs w:val="16"/>
        </w:rPr>
      </w:pPr>
    </w:p>
    <w:p w:rsidR="003258BB" w:rsidRPr="00D66936" w:rsidRDefault="00D66936" w:rsidP="00D66936">
      <w:pPr>
        <w:pStyle w:val="ListParagraph"/>
        <w:numPr>
          <w:ilvl w:val="0"/>
          <w:numId w:val="1"/>
        </w:numPr>
        <w:tabs>
          <w:tab w:val="left" w:pos="833"/>
        </w:tabs>
        <w:ind w:hanging="360"/>
        <w:jc w:val="both"/>
        <w:rPr>
          <w:rFonts w:eastAsia="Century Gothic" w:cs="Century Gothic"/>
        </w:rPr>
      </w:pPr>
      <w:r w:rsidRPr="00D66936">
        <w:t>Soreness, infection or unusual presentation when a nappy is</w:t>
      </w:r>
      <w:r w:rsidRPr="00D66936">
        <w:rPr>
          <w:spacing w:val="-14"/>
        </w:rPr>
        <w:t xml:space="preserve"> </w:t>
      </w:r>
      <w:r w:rsidRPr="00D66936">
        <w:t>changed</w:t>
      </w:r>
    </w:p>
    <w:p w:rsidR="003258BB" w:rsidRPr="00D66936" w:rsidRDefault="003258BB" w:rsidP="00D66936">
      <w:pPr>
        <w:spacing w:before="4"/>
        <w:jc w:val="both"/>
        <w:rPr>
          <w:rFonts w:eastAsia="Century Gothic" w:cs="Century Gothic"/>
          <w:sz w:val="16"/>
          <w:szCs w:val="16"/>
        </w:rPr>
      </w:pPr>
    </w:p>
    <w:p w:rsidR="003258BB" w:rsidRPr="00D66936" w:rsidRDefault="00D66936" w:rsidP="00D66936">
      <w:pPr>
        <w:pStyle w:val="ListParagraph"/>
        <w:numPr>
          <w:ilvl w:val="0"/>
          <w:numId w:val="1"/>
        </w:numPr>
        <w:tabs>
          <w:tab w:val="left" w:pos="833"/>
        </w:tabs>
        <w:ind w:hanging="360"/>
        <w:jc w:val="both"/>
        <w:rPr>
          <w:rFonts w:eastAsia="Century Gothic" w:cs="Century Gothic"/>
        </w:rPr>
      </w:pPr>
      <w:r w:rsidRPr="00D66936">
        <w:t>Asking for help but not being explicit about the problem due to embarrassment or</w:t>
      </w:r>
      <w:r w:rsidRPr="00D66936">
        <w:rPr>
          <w:spacing w:val="-31"/>
        </w:rPr>
        <w:t xml:space="preserve"> </w:t>
      </w:r>
      <w:r w:rsidRPr="00D66936">
        <w:t>fear</w:t>
      </w:r>
    </w:p>
    <w:p w:rsidR="003258BB" w:rsidRPr="00D66936" w:rsidRDefault="003258BB" w:rsidP="00D66936">
      <w:pPr>
        <w:spacing w:before="2"/>
        <w:jc w:val="both"/>
        <w:rPr>
          <w:rFonts w:eastAsia="Century Gothic" w:cs="Century Gothic"/>
          <w:sz w:val="16"/>
          <w:szCs w:val="16"/>
        </w:rPr>
      </w:pPr>
    </w:p>
    <w:p w:rsidR="003258BB" w:rsidRPr="00DE33BB" w:rsidRDefault="00D66936" w:rsidP="00DE33BB">
      <w:pPr>
        <w:pStyle w:val="Heading1"/>
        <w:jc w:val="both"/>
        <w:rPr>
          <w:rFonts w:asciiTheme="minorHAnsi" w:hAnsiTheme="minorHAnsi"/>
          <w:b w:val="0"/>
          <w:bCs w:val="0"/>
          <w:u w:val="single"/>
        </w:rPr>
      </w:pPr>
      <w:r w:rsidRPr="00D66936">
        <w:rPr>
          <w:rFonts w:asciiTheme="minorHAnsi" w:hAnsiTheme="minorHAnsi"/>
          <w:u w:val="single"/>
        </w:rPr>
        <w:t>Indications that a child is at risk of</w:t>
      </w:r>
      <w:r w:rsidRPr="00D66936">
        <w:rPr>
          <w:rFonts w:asciiTheme="minorHAnsi" w:hAnsiTheme="minorHAnsi"/>
          <w:spacing w:val="-11"/>
          <w:u w:val="single"/>
        </w:rPr>
        <w:t xml:space="preserve"> </w:t>
      </w:r>
      <w:r w:rsidRPr="00D66936">
        <w:rPr>
          <w:rFonts w:asciiTheme="minorHAnsi" w:hAnsiTheme="minorHAnsi"/>
          <w:u w:val="single"/>
        </w:rPr>
        <w:t>FGM:</w:t>
      </w:r>
    </w:p>
    <w:p w:rsidR="003258BB" w:rsidRPr="00D66936" w:rsidRDefault="00D66936" w:rsidP="00D66936">
      <w:pPr>
        <w:pStyle w:val="ListParagraph"/>
        <w:numPr>
          <w:ilvl w:val="0"/>
          <w:numId w:val="1"/>
        </w:numPr>
        <w:tabs>
          <w:tab w:val="left" w:pos="833"/>
        </w:tabs>
        <w:ind w:right="427" w:hanging="360"/>
        <w:jc w:val="both"/>
        <w:rPr>
          <w:rFonts w:eastAsia="Century Gothic" w:cs="Century Gothic"/>
        </w:rPr>
      </w:pPr>
      <w:r w:rsidRPr="00D66936">
        <w:t>The family comes from a community known to practice FGM - especially if there</w:t>
      </w:r>
      <w:r w:rsidRPr="00D66936">
        <w:rPr>
          <w:spacing w:val="-24"/>
        </w:rPr>
        <w:t xml:space="preserve"> </w:t>
      </w:r>
      <w:r w:rsidRPr="00D66936">
        <w:t>are elderly women</w:t>
      </w:r>
      <w:r w:rsidRPr="00D66936">
        <w:rPr>
          <w:spacing w:val="-4"/>
        </w:rPr>
        <w:t xml:space="preserve"> </w:t>
      </w:r>
      <w:r w:rsidRPr="00D66936">
        <w:t>present.</w:t>
      </w:r>
    </w:p>
    <w:p w:rsidR="003258BB" w:rsidRPr="00D66936" w:rsidRDefault="003258BB" w:rsidP="00D66936">
      <w:pPr>
        <w:spacing w:before="4"/>
        <w:jc w:val="both"/>
        <w:rPr>
          <w:rFonts w:eastAsia="Century Gothic" w:cs="Century Gothic"/>
          <w:sz w:val="16"/>
          <w:szCs w:val="16"/>
        </w:rPr>
      </w:pPr>
    </w:p>
    <w:p w:rsidR="003258BB" w:rsidRPr="00D66936" w:rsidRDefault="00D66936" w:rsidP="00D66936">
      <w:pPr>
        <w:pStyle w:val="ListParagraph"/>
        <w:numPr>
          <w:ilvl w:val="0"/>
          <w:numId w:val="1"/>
        </w:numPr>
        <w:tabs>
          <w:tab w:val="left" w:pos="833"/>
        </w:tabs>
        <w:ind w:hanging="360"/>
        <w:jc w:val="both"/>
        <w:rPr>
          <w:rFonts w:eastAsia="Century Gothic" w:cs="Century Gothic"/>
        </w:rPr>
      </w:pPr>
      <w:r w:rsidRPr="00D66936">
        <w:t>In conversation a child may talk about</w:t>
      </w:r>
      <w:r w:rsidRPr="00D66936">
        <w:rPr>
          <w:spacing w:val="-19"/>
        </w:rPr>
        <w:t xml:space="preserve"> </w:t>
      </w:r>
      <w:r w:rsidRPr="00D66936">
        <w:t>FGM.</w:t>
      </w:r>
    </w:p>
    <w:p w:rsidR="003258BB" w:rsidRPr="00D66936" w:rsidRDefault="003258BB" w:rsidP="00D66936">
      <w:pPr>
        <w:spacing w:before="4"/>
        <w:jc w:val="both"/>
        <w:rPr>
          <w:rFonts w:eastAsia="Century Gothic" w:cs="Century Gothic"/>
          <w:sz w:val="16"/>
          <w:szCs w:val="16"/>
        </w:rPr>
      </w:pPr>
    </w:p>
    <w:p w:rsidR="003258BB" w:rsidRPr="00D66936" w:rsidRDefault="00D66936" w:rsidP="00D66936">
      <w:pPr>
        <w:pStyle w:val="ListParagraph"/>
        <w:numPr>
          <w:ilvl w:val="0"/>
          <w:numId w:val="1"/>
        </w:numPr>
        <w:tabs>
          <w:tab w:val="left" w:pos="833"/>
        </w:tabs>
        <w:ind w:hanging="360"/>
        <w:jc w:val="both"/>
        <w:rPr>
          <w:rFonts w:eastAsia="Century Gothic" w:cs="Century Gothic"/>
        </w:rPr>
      </w:pPr>
      <w:r w:rsidRPr="00D66936">
        <w:t xml:space="preserve">Parents seeking to withdraw their children from </w:t>
      </w:r>
      <w:r w:rsidR="00EB60F0" w:rsidRPr="00D66936">
        <w:t>Relationships and Sex Education</w:t>
      </w:r>
      <w:r w:rsidRPr="00D66936">
        <w:t>.</w:t>
      </w:r>
    </w:p>
    <w:p w:rsidR="003258BB" w:rsidRPr="00D66936" w:rsidRDefault="003258BB" w:rsidP="00D66936">
      <w:pPr>
        <w:spacing w:before="2"/>
        <w:jc w:val="both"/>
        <w:rPr>
          <w:rFonts w:eastAsia="Century Gothic" w:cs="Century Gothic"/>
          <w:sz w:val="16"/>
          <w:szCs w:val="16"/>
        </w:rPr>
      </w:pPr>
    </w:p>
    <w:p w:rsidR="003258BB" w:rsidRPr="00D66936" w:rsidRDefault="00D66936" w:rsidP="00D66936">
      <w:pPr>
        <w:pStyle w:val="ListParagraph"/>
        <w:numPr>
          <w:ilvl w:val="0"/>
          <w:numId w:val="1"/>
        </w:numPr>
        <w:tabs>
          <w:tab w:val="left" w:pos="833"/>
        </w:tabs>
        <w:ind w:hanging="360"/>
        <w:jc w:val="both"/>
        <w:rPr>
          <w:rFonts w:eastAsia="Century Gothic" w:cs="Century Gothic"/>
        </w:rPr>
      </w:pPr>
      <w:r w:rsidRPr="00D66936">
        <w:t>A child may express anxiety about a special</w:t>
      </w:r>
      <w:r w:rsidRPr="00D66936">
        <w:rPr>
          <w:spacing w:val="-13"/>
        </w:rPr>
        <w:t xml:space="preserve"> </w:t>
      </w:r>
      <w:r w:rsidRPr="00D66936">
        <w:t>ceremony.</w:t>
      </w:r>
    </w:p>
    <w:p w:rsidR="003258BB" w:rsidRPr="00D66936" w:rsidRDefault="003258BB" w:rsidP="00D66936">
      <w:pPr>
        <w:spacing w:before="4"/>
        <w:jc w:val="both"/>
        <w:rPr>
          <w:rFonts w:eastAsia="Century Gothic" w:cs="Century Gothic"/>
          <w:sz w:val="16"/>
          <w:szCs w:val="16"/>
        </w:rPr>
      </w:pPr>
    </w:p>
    <w:p w:rsidR="003258BB" w:rsidRPr="00D66936" w:rsidRDefault="00D66936" w:rsidP="00D66936">
      <w:pPr>
        <w:pStyle w:val="ListParagraph"/>
        <w:numPr>
          <w:ilvl w:val="0"/>
          <w:numId w:val="1"/>
        </w:numPr>
        <w:tabs>
          <w:tab w:val="left" w:pos="833"/>
        </w:tabs>
        <w:ind w:right="600" w:hanging="360"/>
        <w:jc w:val="both"/>
        <w:rPr>
          <w:rFonts w:eastAsia="Century Gothic" w:cs="Century Gothic"/>
        </w:rPr>
      </w:pPr>
      <w:r w:rsidRPr="00D66936">
        <w:t>The child may talk or have anxieties about forthcoming holidays to their country</w:t>
      </w:r>
      <w:r w:rsidRPr="00D66936">
        <w:rPr>
          <w:spacing w:val="-24"/>
        </w:rPr>
        <w:t xml:space="preserve"> </w:t>
      </w:r>
      <w:r w:rsidRPr="00D66936">
        <w:t>of origin.</w:t>
      </w:r>
    </w:p>
    <w:p w:rsidR="003258BB" w:rsidRPr="00D66936" w:rsidRDefault="003258BB" w:rsidP="00D66936">
      <w:pPr>
        <w:spacing w:before="2"/>
        <w:jc w:val="both"/>
        <w:rPr>
          <w:rFonts w:eastAsia="Century Gothic" w:cs="Century Gothic"/>
          <w:sz w:val="16"/>
          <w:szCs w:val="16"/>
        </w:rPr>
      </w:pPr>
    </w:p>
    <w:p w:rsidR="003258BB" w:rsidRPr="00D66936" w:rsidRDefault="00D66936" w:rsidP="00D66936">
      <w:pPr>
        <w:pStyle w:val="ListParagraph"/>
        <w:numPr>
          <w:ilvl w:val="0"/>
          <w:numId w:val="1"/>
        </w:numPr>
        <w:tabs>
          <w:tab w:val="left" w:pos="833"/>
        </w:tabs>
        <w:ind w:right="167" w:hanging="360"/>
        <w:jc w:val="both"/>
        <w:rPr>
          <w:rFonts w:eastAsia="Century Gothic" w:cs="Century Gothic"/>
        </w:rPr>
      </w:pPr>
      <w:r w:rsidRPr="00D66936">
        <w:t xml:space="preserve">Parent/Guardian requests permission for </w:t>
      </w:r>
      <w:proofErr w:type="spellStart"/>
      <w:r w:rsidRPr="00D66936">
        <w:t>authorised</w:t>
      </w:r>
      <w:proofErr w:type="spellEnd"/>
      <w:r w:rsidRPr="00D66936">
        <w:t xml:space="preserve"> absence for overseas travel or</w:t>
      </w:r>
      <w:r w:rsidRPr="00D66936">
        <w:rPr>
          <w:spacing w:val="-31"/>
        </w:rPr>
        <w:t xml:space="preserve"> </w:t>
      </w:r>
      <w:r w:rsidRPr="00D66936">
        <w:t>you are aware that absence is required for</w:t>
      </w:r>
      <w:r w:rsidRPr="00D66936">
        <w:rPr>
          <w:spacing w:val="-11"/>
        </w:rPr>
        <w:t xml:space="preserve"> </w:t>
      </w:r>
      <w:r w:rsidRPr="00D66936">
        <w:t>vaccinations.</w:t>
      </w:r>
    </w:p>
    <w:p w:rsidR="003258BB" w:rsidRPr="00D66936" w:rsidRDefault="003258BB" w:rsidP="00D66936">
      <w:pPr>
        <w:spacing w:before="2"/>
        <w:jc w:val="both"/>
        <w:rPr>
          <w:rFonts w:eastAsia="Century Gothic" w:cs="Century Gothic"/>
          <w:sz w:val="16"/>
          <w:szCs w:val="16"/>
        </w:rPr>
      </w:pPr>
    </w:p>
    <w:p w:rsidR="003258BB" w:rsidRPr="00D66936" w:rsidRDefault="00D66936" w:rsidP="00D66936">
      <w:pPr>
        <w:pStyle w:val="BodyText"/>
        <w:spacing w:line="276" w:lineRule="auto"/>
        <w:ind w:left="112" w:firstLine="0"/>
        <w:jc w:val="both"/>
        <w:rPr>
          <w:rFonts w:asciiTheme="minorHAnsi" w:hAnsiTheme="minorHAnsi"/>
        </w:rPr>
      </w:pPr>
      <w:r w:rsidRPr="00D66936">
        <w:rPr>
          <w:rFonts w:asciiTheme="minorHAnsi" w:hAnsiTheme="minorHAnsi"/>
        </w:rPr>
        <w:t xml:space="preserve">If a </w:t>
      </w:r>
      <w:r w:rsidR="00EB60F0" w:rsidRPr="00D66936">
        <w:rPr>
          <w:rFonts w:asciiTheme="minorHAnsi" w:hAnsiTheme="minorHAnsi"/>
        </w:rPr>
        <w:t>girl</w:t>
      </w:r>
      <w:r w:rsidRPr="00D66936">
        <w:rPr>
          <w:rFonts w:asciiTheme="minorHAnsi" w:hAnsiTheme="minorHAnsi"/>
        </w:rPr>
        <w:t xml:space="preserve"> has already undergone FGM </w:t>
      </w:r>
      <w:r w:rsidRPr="00D66936">
        <w:rPr>
          <w:rFonts w:asciiTheme="minorHAnsi" w:hAnsiTheme="minorHAnsi" w:cs="Century Gothic"/>
        </w:rPr>
        <w:t xml:space="preserve">– </w:t>
      </w:r>
      <w:r w:rsidRPr="00D66936">
        <w:rPr>
          <w:rFonts w:asciiTheme="minorHAnsi" w:hAnsiTheme="minorHAnsi"/>
        </w:rPr>
        <w:t>and it comes to the attention of any</w:t>
      </w:r>
      <w:r w:rsidRPr="00D66936">
        <w:rPr>
          <w:rFonts w:asciiTheme="minorHAnsi" w:hAnsiTheme="minorHAnsi"/>
          <w:spacing w:val="-30"/>
        </w:rPr>
        <w:t xml:space="preserve"> </w:t>
      </w:r>
      <w:r w:rsidRPr="00D66936">
        <w:rPr>
          <w:rFonts w:asciiTheme="minorHAnsi" w:hAnsiTheme="minorHAnsi"/>
        </w:rPr>
        <w:t>professional, consideration needs to be given to any Child Protection implications e.g. for younger</w:t>
      </w:r>
      <w:r w:rsidRPr="00D66936">
        <w:rPr>
          <w:rFonts w:asciiTheme="minorHAnsi" w:hAnsiTheme="minorHAnsi"/>
          <w:spacing w:val="-31"/>
        </w:rPr>
        <w:t xml:space="preserve"> </w:t>
      </w:r>
      <w:r w:rsidR="00EB60F0" w:rsidRPr="00D66936">
        <w:rPr>
          <w:rFonts w:asciiTheme="minorHAnsi" w:hAnsiTheme="minorHAnsi"/>
        </w:rPr>
        <w:t xml:space="preserve">siblings </w:t>
      </w:r>
      <w:r w:rsidRPr="00D66936">
        <w:rPr>
          <w:rFonts w:asciiTheme="minorHAnsi" w:hAnsiTheme="minorHAnsi"/>
        </w:rPr>
        <w:t xml:space="preserve">and </w:t>
      </w:r>
      <w:r w:rsidR="00117C6B">
        <w:rPr>
          <w:rFonts w:asciiTheme="minorHAnsi" w:hAnsiTheme="minorHAnsi"/>
        </w:rPr>
        <w:t>a referral must be made to Social Care and</w:t>
      </w:r>
      <w:r w:rsidRPr="00D66936">
        <w:rPr>
          <w:rFonts w:asciiTheme="minorHAnsi" w:hAnsiTheme="minorHAnsi"/>
        </w:rPr>
        <w:t xml:space="preserve"> the</w:t>
      </w:r>
      <w:r w:rsidRPr="00D66936">
        <w:rPr>
          <w:rFonts w:asciiTheme="minorHAnsi" w:hAnsiTheme="minorHAnsi"/>
          <w:spacing w:val="-16"/>
        </w:rPr>
        <w:t xml:space="preserve"> </w:t>
      </w:r>
      <w:r w:rsidRPr="00D66936">
        <w:rPr>
          <w:rFonts w:asciiTheme="minorHAnsi" w:hAnsiTheme="minorHAnsi"/>
        </w:rPr>
        <w:t>Police.</w:t>
      </w:r>
      <w:r w:rsidR="00117C6B">
        <w:rPr>
          <w:rFonts w:asciiTheme="minorHAnsi" w:hAnsiTheme="minorHAnsi"/>
        </w:rPr>
        <w:t xml:space="preserve"> It is known that girls are more susceptible to FGB between the ages of 5 and 8.</w:t>
      </w:r>
    </w:p>
    <w:p w:rsidR="003258BB" w:rsidRPr="00D66936" w:rsidRDefault="003258BB" w:rsidP="00D66936">
      <w:pPr>
        <w:spacing w:before="6"/>
        <w:jc w:val="both"/>
        <w:rPr>
          <w:rFonts w:eastAsia="Century Gothic" w:cs="Century Gothic"/>
          <w:sz w:val="16"/>
          <w:szCs w:val="16"/>
        </w:rPr>
      </w:pPr>
    </w:p>
    <w:p w:rsidR="003258BB" w:rsidRPr="00DE33BB" w:rsidRDefault="00D66936" w:rsidP="00DE33BB">
      <w:pPr>
        <w:pStyle w:val="Heading1"/>
        <w:jc w:val="both"/>
        <w:rPr>
          <w:rFonts w:asciiTheme="minorHAnsi" w:hAnsiTheme="minorHAnsi"/>
          <w:b w:val="0"/>
          <w:bCs w:val="0"/>
          <w:u w:val="single"/>
        </w:rPr>
      </w:pPr>
      <w:r w:rsidRPr="00D66936">
        <w:rPr>
          <w:rFonts w:asciiTheme="minorHAnsi" w:hAnsiTheme="minorHAnsi"/>
          <w:u w:val="single"/>
        </w:rPr>
        <w:t>Record</w:t>
      </w:r>
    </w:p>
    <w:p w:rsidR="003258BB" w:rsidRPr="00D66936" w:rsidRDefault="00D66936" w:rsidP="00D66936">
      <w:pPr>
        <w:pStyle w:val="BodyText"/>
        <w:ind w:left="112" w:firstLine="0"/>
        <w:jc w:val="both"/>
        <w:rPr>
          <w:rFonts w:asciiTheme="minorHAnsi" w:hAnsiTheme="minorHAnsi"/>
        </w:rPr>
      </w:pPr>
      <w:r w:rsidRPr="00D66936">
        <w:rPr>
          <w:rFonts w:asciiTheme="minorHAnsi" w:hAnsiTheme="minorHAnsi"/>
        </w:rPr>
        <w:t>All interventions should be accurately</w:t>
      </w:r>
      <w:r w:rsidRPr="00D66936">
        <w:rPr>
          <w:rFonts w:asciiTheme="minorHAnsi" w:hAnsiTheme="minorHAnsi"/>
          <w:spacing w:val="-19"/>
        </w:rPr>
        <w:t xml:space="preserve"> </w:t>
      </w:r>
      <w:r w:rsidR="00EB60F0" w:rsidRPr="00D66936">
        <w:rPr>
          <w:rFonts w:asciiTheme="minorHAnsi" w:hAnsiTheme="minorHAnsi"/>
        </w:rPr>
        <w:t xml:space="preserve">recorded following normal procedures for Safeguarding. </w:t>
      </w:r>
    </w:p>
    <w:p w:rsidR="003258BB" w:rsidRPr="00D66936" w:rsidRDefault="003258BB" w:rsidP="00D66936">
      <w:pPr>
        <w:spacing w:before="6"/>
        <w:jc w:val="both"/>
        <w:rPr>
          <w:rFonts w:eastAsia="Century Gothic" w:cs="Century Gothic"/>
          <w:sz w:val="19"/>
          <w:szCs w:val="19"/>
        </w:rPr>
      </w:pPr>
    </w:p>
    <w:p w:rsidR="003258BB" w:rsidRDefault="00D66936" w:rsidP="00D66936">
      <w:pPr>
        <w:pStyle w:val="Heading2"/>
        <w:ind w:left="791"/>
        <w:jc w:val="both"/>
        <w:rPr>
          <w:rFonts w:asciiTheme="minorHAnsi" w:hAnsiTheme="minorHAnsi"/>
          <w:u w:val="single" w:color="000000"/>
        </w:rPr>
      </w:pPr>
      <w:r w:rsidRPr="00D66936">
        <w:rPr>
          <w:rFonts w:asciiTheme="minorHAnsi" w:hAnsiTheme="minorHAnsi"/>
          <w:u w:val="single" w:color="000000"/>
        </w:rPr>
        <w:t xml:space="preserve">Call police on 101 </w:t>
      </w:r>
      <w:r w:rsidRPr="00D66936">
        <w:rPr>
          <w:rFonts w:asciiTheme="minorHAnsi" w:hAnsiTheme="minorHAnsi"/>
          <w:spacing w:val="-3"/>
          <w:u w:val="single" w:color="000000"/>
        </w:rPr>
        <w:t xml:space="preserve">if </w:t>
      </w:r>
      <w:r w:rsidRPr="00D66936">
        <w:rPr>
          <w:rFonts w:asciiTheme="minorHAnsi" w:hAnsiTheme="minorHAnsi"/>
          <w:u w:val="single" w:color="000000"/>
        </w:rPr>
        <w:t xml:space="preserve">you have information about FGM.  In an emergency, </w:t>
      </w:r>
      <w:proofErr w:type="gramStart"/>
      <w:r w:rsidRPr="00D66936">
        <w:rPr>
          <w:rFonts w:asciiTheme="minorHAnsi" w:hAnsiTheme="minorHAnsi"/>
          <w:u w:val="single" w:color="000000"/>
        </w:rPr>
        <w:t>dial</w:t>
      </w:r>
      <w:r>
        <w:rPr>
          <w:rFonts w:asciiTheme="minorHAnsi" w:hAnsiTheme="minorHAnsi"/>
          <w:u w:val="single" w:color="000000"/>
        </w:rPr>
        <w:t xml:space="preserve"> </w:t>
      </w:r>
      <w:r w:rsidRPr="00D66936">
        <w:rPr>
          <w:rFonts w:asciiTheme="minorHAnsi" w:hAnsiTheme="minorHAnsi"/>
          <w:spacing w:val="-27"/>
          <w:u w:val="single" w:color="000000"/>
        </w:rPr>
        <w:t xml:space="preserve"> </w:t>
      </w:r>
      <w:r w:rsidRPr="00D66936">
        <w:rPr>
          <w:rFonts w:asciiTheme="minorHAnsi" w:hAnsiTheme="minorHAnsi"/>
          <w:u w:val="single" w:color="000000"/>
        </w:rPr>
        <w:t>999</w:t>
      </w:r>
      <w:proofErr w:type="gramEnd"/>
      <w:r w:rsidRPr="00D66936">
        <w:rPr>
          <w:rFonts w:asciiTheme="minorHAnsi" w:hAnsiTheme="minorHAnsi"/>
          <w:u w:val="single" w:color="000000"/>
        </w:rPr>
        <w:t>.</w:t>
      </w:r>
    </w:p>
    <w:p w:rsidR="00683ADC" w:rsidRDefault="00683ADC" w:rsidP="00683ADC">
      <w:pPr>
        <w:pStyle w:val="Heading2"/>
        <w:ind w:left="0"/>
        <w:jc w:val="both"/>
        <w:rPr>
          <w:rFonts w:asciiTheme="minorHAnsi" w:hAnsiTheme="minorHAnsi"/>
          <w:u w:val="single" w:color="000000"/>
        </w:rPr>
      </w:pPr>
    </w:p>
    <w:p w:rsidR="00683ADC" w:rsidRPr="00D66936" w:rsidRDefault="00683ADC" w:rsidP="00117C6B">
      <w:pPr>
        <w:pStyle w:val="Heading1"/>
        <w:ind w:left="0"/>
        <w:jc w:val="both"/>
        <w:rPr>
          <w:rFonts w:asciiTheme="minorHAnsi" w:hAnsiTheme="minorHAnsi"/>
          <w:b w:val="0"/>
          <w:bCs w:val="0"/>
          <w:u w:val="single"/>
        </w:rPr>
      </w:pPr>
      <w:r>
        <w:rPr>
          <w:rFonts w:asciiTheme="minorHAnsi" w:hAnsiTheme="minorHAnsi"/>
          <w:u w:val="single"/>
        </w:rPr>
        <w:t>The Law</w:t>
      </w:r>
    </w:p>
    <w:p w:rsidR="00683ADC" w:rsidRDefault="00683ADC" w:rsidP="00683ADC">
      <w:pPr>
        <w:pStyle w:val="Heading2"/>
        <w:ind w:left="0"/>
        <w:jc w:val="both"/>
        <w:rPr>
          <w:rFonts w:asciiTheme="minorHAnsi" w:hAnsiTheme="minorHAnsi"/>
          <w:b w:val="0"/>
          <w:i w:val="0"/>
        </w:rPr>
      </w:pPr>
      <w:r w:rsidRPr="00683ADC">
        <w:rPr>
          <w:rFonts w:asciiTheme="minorHAnsi" w:hAnsiTheme="minorHAnsi"/>
          <w:b w:val="0"/>
          <w:i w:val="0"/>
        </w:rPr>
        <w:t>FGM is illegal in the UK. In England, Wales and Northern Ireland, civil and criminal legislation on FGM is contained in the Female Genital Mutilation Act 2003 (the act). In Scotland, FGM legislation is contained in the Prohibition of Female Genital Mutilation (Scotland) Act 2005. The Female Genital Mutilation Act 2003 was amended by sections 70-75 of the Serious Crime Act 2015.</w:t>
      </w:r>
    </w:p>
    <w:p w:rsidR="00683ADC" w:rsidRPr="00683ADC" w:rsidRDefault="00683ADC" w:rsidP="00683ADC">
      <w:pPr>
        <w:pStyle w:val="Heading2"/>
        <w:ind w:left="0"/>
        <w:jc w:val="both"/>
        <w:rPr>
          <w:rFonts w:asciiTheme="minorHAnsi" w:hAnsiTheme="minorHAnsi"/>
          <w:b w:val="0"/>
          <w:i w:val="0"/>
        </w:rPr>
      </w:pPr>
    </w:p>
    <w:p w:rsidR="00683ADC" w:rsidRPr="00683ADC" w:rsidRDefault="00683ADC" w:rsidP="00683ADC">
      <w:pPr>
        <w:pStyle w:val="Heading2"/>
        <w:ind w:left="0"/>
        <w:jc w:val="both"/>
        <w:rPr>
          <w:rFonts w:asciiTheme="minorHAnsi" w:hAnsiTheme="minorHAnsi"/>
          <w:b w:val="0"/>
          <w:i w:val="0"/>
          <w:u w:val="single"/>
        </w:rPr>
      </w:pPr>
      <w:r w:rsidRPr="00683ADC">
        <w:rPr>
          <w:rFonts w:asciiTheme="minorHAnsi" w:hAnsiTheme="minorHAnsi"/>
          <w:b w:val="0"/>
          <w:i w:val="0"/>
          <w:u w:val="single"/>
        </w:rPr>
        <w:t>Offences of FGM</w:t>
      </w:r>
    </w:p>
    <w:p w:rsidR="00683ADC" w:rsidRPr="00683ADC" w:rsidRDefault="00683ADC" w:rsidP="00DE33BB">
      <w:pPr>
        <w:pStyle w:val="Heading2"/>
        <w:ind w:left="0"/>
        <w:jc w:val="both"/>
        <w:rPr>
          <w:rFonts w:asciiTheme="minorHAnsi" w:hAnsiTheme="minorHAnsi"/>
          <w:b w:val="0"/>
          <w:i w:val="0"/>
        </w:rPr>
      </w:pPr>
      <w:r w:rsidRPr="00683ADC">
        <w:rPr>
          <w:rFonts w:asciiTheme="minorHAnsi" w:hAnsiTheme="minorHAnsi"/>
          <w:b w:val="0"/>
          <w:i w:val="0"/>
        </w:rPr>
        <w:t>It is an offence for any person (regardless of their nationality or residence status) to:</w:t>
      </w:r>
    </w:p>
    <w:p w:rsidR="00683ADC" w:rsidRDefault="00DE33BB" w:rsidP="00683ADC">
      <w:pPr>
        <w:pStyle w:val="Heading2"/>
        <w:numPr>
          <w:ilvl w:val="0"/>
          <w:numId w:val="4"/>
        </w:numPr>
        <w:jc w:val="both"/>
        <w:rPr>
          <w:rFonts w:asciiTheme="minorHAnsi" w:hAnsiTheme="minorHAnsi"/>
          <w:b w:val="0"/>
          <w:i w:val="0"/>
        </w:rPr>
      </w:pPr>
      <w:r>
        <w:rPr>
          <w:rFonts w:asciiTheme="minorHAnsi" w:hAnsiTheme="minorHAnsi"/>
          <w:b w:val="0"/>
          <w:i w:val="0"/>
        </w:rPr>
        <w:t>P</w:t>
      </w:r>
      <w:r w:rsidR="00683ADC" w:rsidRPr="00683ADC">
        <w:rPr>
          <w:rFonts w:asciiTheme="minorHAnsi" w:hAnsiTheme="minorHAnsi"/>
          <w:b w:val="0"/>
          <w:i w:val="0"/>
        </w:rPr>
        <w:t>erform FGM in England and Wales (section 1 of the act)</w:t>
      </w:r>
    </w:p>
    <w:p w:rsidR="00683ADC" w:rsidRDefault="00DE33BB" w:rsidP="00683ADC">
      <w:pPr>
        <w:pStyle w:val="Heading2"/>
        <w:numPr>
          <w:ilvl w:val="0"/>
          <w:numId w:val="4"/>
        </w:numPr>
        <w:jc w:val="both"/>
        <w:rPr>
          <w:rFonts w:asciiTheme="minorHAnsi" w:hAnsiTheme="minorHAnsi"/>
          <w:b w:val="0"/>
          <w:i w:val="0"/>
        </w:rPr>
      </w:pPr>
      <w:r>
        <w:rPr>
          <w:rFonts w:asciiTheme="minorHAnsi" w:hAnsiTheme="minorHAnsi"/>
          <w:b w:val="0"/>
          <w:i w:val="0"/>
        </w:rPr>
        <w:t>A</w:t>
      </w:r>
      <w:r w:rsidR="00683ADC" w:rsidRPr="00683ADC">
        <w:rPr>
          <w:rFonts w:asciiTheme="minorHAnsi" w:hAnsiTheme="minorHAnsi"/>
          <w:b w:val="0"/>
          <w:i w:val="0"/>
        </w:rPr>
        <w:t>ssist a girl to carry out FGM on herself in England and Wales (section 2 of the act)</w:t>
      </w:r>
    </w:p>
    <w:p w:rsidR="00683ADC" w:rsidRDefault="00DE33BB" w:rsidP="00683ADC">
      <w:pPr>
        <w:pStyle w:val="Heading2"/>
        <w:numPr>
          <w:ilvl w:val="0"/>
          <w:numId w:val="4"/>
        </w:numPr>
        <w:jc w:val="both"/>
        <w:rPr>
          <w:rFonts w:asciiTheme="minorHAnsi" w:hAnsiTheme="minorHAnsi"/>
          <w:b w:val="0"/>
          <w:i w:val="0"/>
        </w:rPr>
      </w:pPr>
      <w:r>
        <w:rPr>
          <w:rFonts w:asciiTheme="minorHAnsi" w:hAnsiTheme="minorHAnsi"/>
          <w:b w:val="0"/>
          <w:i w:val="0"/>
        </w:rPr>
        <w:t>A</w:t>
      </w:r>
      <w:r w:rsidR="00683ADC" w:rsidRPr="00683ADC">
        <w:rPr>
          <w:rFonts w:asciiTheme="minorHAnsi" w:hAnsiTheme="minorHAnsi"/>
          <w:b w:val="0"/>
          <w:i w:val="0"/>
        </w:rPr>
        <w:t>ssist (from England or Wales) a non-UK person to carry out FGM outside the UK on a UK national or UK resident (section 3 of the act)</w:t>
      </w:r>
    </w:p>
    <w:p w:rsidR="00683ADC" w:rsidRPr="00683ADC" w:rsidRDefault="00683ADC" w:rsidP="00683ADC">
      <w:pPr>
        <w:pStyle w:val="Heading2"/>
        <w:ind w:left="1412"/>
        <w:jc w:val="both"/>
        <w:rPr>
          <w:rFonts w:asciiTheme="minorHAnsi" w:hAnsiTheme="minorHAnsi"/>
          <w:b w:val="0"/>
          <w:i w:val="0"/>
        </w:rPr>
      </w:pPr>
    </w:p>
    <w:p w:rsidR="00683ADC" w:rsidRPr="00683ADC" w:rsidRDefault="00683ADC" w:rsidP="00DE33BB">
      <w:pPr>
        <w:pStyle w:val="Heading2"/>
        <w:ind w:left="0"/>
        <w:jc w:val="both"/>
        <w:rPr>
          <w:rFonts w:asciiTheme="minorHAnsi" w:hAnsiTheme="minorHAnsi"/>
          <w:b w:val="0"/>
          <w:i w:val="0"/>
        </w:rPr>
      </w:pPr>
      <w:r>
        <w:rPr>
          <w:rFonts w:asciiTheme="minorHAnsi" w:hAnsiTheme="minorHAnsi"/>
          <w:b w:val="0"/>
          <w:i w:val="0"/>
        </w:rPr>
        <w:t>I</w:t>
      </w:r>
      <w:r w:rsidRPr="00683ADC">
        <w:rPr>
          <w:rFonts w:asciiTheme="minorHAnsi" w:hAnsiTheme="minorHAnsi"/>
          <w:b w:val="0"/>
          <w:i w:val="0"/>
        </w:rPr>
        <w:t>f the mutilation takes place in England or Wales, the nationality or residence status of the victim is irrelevant.</w:t>
      </w:r>
    </w:p>
    <w:p w:rsidR="00683ADC" w:rsidRPr="00683ADC" w:rsidRDefault="00683ADC" w:rsidP="00683ADC">
      <w:pPr>
        <w:pStyle w:val="Heading2"/>
        <w:ind w:left="0"/>
        <w:jc w:val="both"/>
        <w:rPr>
          <w:rFonts w:asciiTheme="minorHAnsi" w:hAnsiTheme="minorHAnsi"/>
          <w:b w:val="0"/>
          <w:i w:val="0"/>
          <w:u w:val="single"/>
        </w:rPr>
      </w:pPr>
      <w:r w:rsidRPr="00683ADC">
        <w:rPr>
          <w:rFonts w:asciiTheme="minorHAnsi" w:hAnsiTheme="minorHAnsi"/>
          <w:b w:val="0"/>
          <w:i w:val="0"/>
          <w:u w:val="single"/>
        </w:rPr>
        <w:t>Failing to protect a girl from risk of FGM</w:t>
      </w:r>
    </w:p>
    <w:p w:rsidR="00D66936" w:rsidRPr="00683ADC" w:rsidRDefault="00683ADC" w:rsidP="00683ADC">
      <w:pPr>
        <w:pStyle w:val="Heading2"/>
        <w:ind w:left="0"/>
        <w:jc w:val="both"/>
        <w:rPr>
          <w:rFonts w:asciiTheme="minorHAnsi" w:hAnsiTheme="minorHAnsi"/>
          <w:b w:val="0"/>
          <w:i w:val="0"/>
        </w:rPr>
      </w:pPr>
      <w:r w:rsidRPr="00683ADC">
        <w:rPr>
          <w:rFonts w:asciiTheme="minorHAnsi" w:hAnsiTheme="minorHAnsi"/>
          <w:b w:val="0"/>
          <w:i w:val="0"/>
        </w:rPr>
        <w:t>If an offence under sections 1, 2 or 3 of the act is committed against a girl under the age of 16, each person who is responsible for the girl at the time the FGM occurred could be guilty of an offence under Section 3A of the act.</w:t>
      </w:r>
    </w:p>
    <w:p w:rsidR="00D66936" w:rsidRDefault="00D66936" w:rsidP="00D66936">
      <w:pPr>
        <w:pStyle w:val="Heading2"/>
        <w:ind w:left="791"/>
        <w:jc w:val="both"/>
        <w:rPr>
          <w:rFonts w:asciiTheme="minorHAnsi" w:hAnsiTheme="minorHAnsi"/>
          <w:u w:val="single" w:color="000000"/>
        </w:rPr>
      </w:pPr>
    </w:p>
    <w:p w:rsidR="00D66936" w:rsidRPr="00D66936" w:rsidRDefault="00D66936" w:rsidP="00D66936">
      <w:pPr>
        <w:pStyle w:val="Heading2"/>
        <w:ind w:left="0"/>
        <w:jc w:val="both"/>
        <w:rPr>
          <w:rFonts w:asciiTheme="minorHAnsi" w:hAnsiTheme="minorHAnsi"/>
          <w:b w:val="0"/>
          <w:bCs w:val="0"/>
          <w:i w:val="0"/>
        </w:rPr>
      </w:pPr>
      <w:r w:rsidRPr="00D66936">
        <w:rPr>
          <w:rFonts w:asciiTheme="minorHAnsi" w:hAnsiTheme="minorHAnsi"/>
          <w:i w:val="0"/>
        </w:rPr>
        <w:t>This policy wil</w:t>
      </w:r>
      <w:r w:rsidR="00860621">
        <w:rPr>
          <w:rFonts w:asciiTheme="minorHAnsi" w:hAnsiTheme="minorHAnsi"/>
          <w:i w:val="0"/>
        </w:rPr>
        <w:t>l be reviewed in a period of three</w:t>
      </w:r>
      <w:r w:rsidRPr="00D66936">
        <w:rPr>
          <w:rFonts w:asciiTheme="minorHAnsi" w:hAnsiTheme="minorHAnsi"/>
          <w:i w:val="0"/>
        </w:rPr>
        <w:t xml:space="preserve"> years or sooner if legislation dictates.</w:t>
      </w:r>
    </w:p>
    <w:sectPr w:rsidR="00D66936" w:rsidRPr="00D66936">
      <w:pgSz w:w="11910" w:h="16840"/>
      <w:pgMar w:top="660" w:right="980" w:bottom="280" w:left="7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21002A87" w:usb1="00000000" w:usb2="00000000"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6664A"/>
    <w:multiLevelType w:val="hybridMultilevel"/>
    <w:tmpl w:val="D75EBC08"/>
    <w:lvl w:ilvl="0" w:tplc="22F20506">
      <w:start w:val="1"/>
      <w:numFmt w:val="bullet"/>
      <w:lvlText w:val=""/>
      <w:lvlJc w:val="left"/>
      <w:pPr>
        <w:ind w:left="1412" w:hanging="361"/>
      </w:pPr>
      <w:rPr>
        <w:rFonts w:ascii="Symbol" w:eastAsia="Symbol" w:hAnsi="Symbol" w:hint="default"/>
        <w:w w:val="100"/>
        <w:sz w:val="22"/>
        <w:szCs w:val="22"/>
      </w:rPr>
    </w:lvl>
    <w:lvl w:ilvl="1" w:tplc="2AFC498C">
      <w:start w:val="1"/>
      <w:numFmt w:val="bullet"/>
      <w:lvlText w:val="•"/>
      <w:lvlJc w:val="left"/>
      <w:pPr>
        <w:ind w:left="2362" w:hanging="361"/>
      </w:pPr>
      <w:rPr>
        <w:rFonts w:hint="default"/>
      </w:rPr>
    </w:lvl>
    <w:lvl w:ilvl="2" w:tplc="E6FE1BA6">
      <w:start w:val="1"/>
      <w:numFmt w:val="bullet"/>
      <w:lvlText w:val="•"/>
      <w:lvlJc w:val="left"/>
      <w:pPr>
        <w:ind w:left="3305" w:hanging="361"/>
      </w:pPr>
      <w:rPr>
        <w:rFonts w:hint="default"/>
      </w:rPr>
    </w:lvl>
    <w:lvl w:ilvl="3" w:tplc="FB7C75BE">
      <w:start w:val="1"/>
      <w:numFmt w:val="bullet"/>
      <w:lvlText w:val="•"/>
      <w:lvlJc w:val="left"/>
      <w:pPr>
        <w:ind w:left="4247" w:hanging="361"/>
      </w:pPr>
      <w:rPr>
        <w:rFonts w:hint="default"/>
      </w:rPr>
    </w:lvl>
    <w:lvl w:ilvl="4" w:tplc="9D0AFB7A">
      <w:start w:val="1"/>
      <w:numFmt w:val="bullet"/>
      <w:lvlText w:val="•"/>
      <w:lvlJc w:val="left"/>
      <w:pPr>
        <w:ind w:left="5190" w:hanging="361"/>
      </w:pPr>
      <w:rPr>
        <w:rFonts w:hint="default"/>
      </w:rPr>
    </w:lvl>
    <w:lvl w:ilvl="5" w:tplc="055035CE">
      <w:start w:val="1"/>
      <w:numFmt w:val="bullet"/>
      <w:lvlText w:val="•"/>
      <w:lvlJc w:val="left"/>
      <w:pPr>
        <w:ind w:left="6133" w:hanging="361"/>
      </w:pPr>
      <w:rPr>
        <w:rFonts w:hint="default"/>
      </w:rPr>
    </w:lvl>
    <w:lvl w:ilvl="6" w:tplc="933C0EB6">
      <w:start w:val="1"/>
      <w:numFmt w:val="bullet"/>
      <w:lvlText w:val="•"/>
      <w:lvlJc w:val="left"/>
      <w:pPr>
        <w:ind w:left="7075" w:hanging="361"/>
      </w:pPr>
      <w:rPr>
        <w:rFonts w:hint="default"/>
      </w:rPr>
    </w:lvl>
    <w:lvl w:ilvl="7" w:tplc="D0980E36">
      <w:start w:val="1"/>
      <w:numFmt w:val="bullet"/>
      <w:lvlText w:val="•"/>
      <w:lvlJc w:val="left"/>
      <w:pPr>
        <w:ind w:left="8018" w:hanging="361"/>
      </w:pPr>
      <w:rPr>
        <w:rFonts w:hint="default"/>
      </w:rPr>
    </w:lvl>
    <w:lvl w:ilvl="8" w:tplc="6CAC9D84">
      <w:start w:val="1"/>
      <w:numFmt w:val="bullet"/>
      <w:lvlText w:val="•"/>
      <w:lvlJc w:val="left"/>
      <w:pPr>
        <w:ind w:left="8961" w:hanging="361"/>
      </w:pPr>
      <w:rPr>
        <w:rFonts w:hint="default"/>
      </w:rPr>
    </w:lvl>
  </w:abstractNum>
  <w:abstractNum w:abstractNumId="1" w15:restartNumberingAfterBreak="0">
    <w:nsid w:val="36CE2956"/>
    <w:multiLevelType w:val="hybridMultilevel"/>
    <w:tmpl w:val="FE2CAAEC"/>
    <w:lvl w:ilvl="0" w:tplc="C9E62C46">
      <w:start w:val="1"/>
      <w:numFmt w:val="bullet"/>
      <w:lvlText w:val=""/>
      <w:lvlJc w:val="left"/>
      <w:pPr>
        <w:ind w:left="832" w:hanging="361"/>
      </w:pPr>
      <w:rPr>
        <w:rFonts w:ascii="Symbol" w:eastAsia="Symbol" w:hAnsi="Symbol" w:hint="default"/>
        <w:w w:val="100"/>
        <w:sz w:val="22"/>
        <w:szCs w:val="22"/>
      </w:rPr>
    </w:lvl>
    <w:lvl w:ilvl="1" w:tplc="FB849D02">
      <w:start w:val="1"/>
      <w:numFmt w:val="bullet"/>
      <w:lvlText w:val="•"/>
      <w:lvlJc w:val="left"/>
      <w:pPr>
        <w:ind w:left="1774" w:hanging="361"/>
      </w:pPr>
      <w:rPr>
        <w:rFonts w:hint="default"/>
      </w:rPr>
    </w:lvl>
    <w:lvl w:ilvl="2" w:tplc="F09E9680">
      <w:start w:val="1"/>
      <w:numFmt w:val="bullet"/>
      <w:lvlText w:val="•"/>
      <w:lvlJc w:val="left"/>
      <w:pPr>
        <w:ind w:left="2709" w:hanging="361"/>
      </w:pPr>
      <w:rPr>
        <w:rFonts w:hint="default"/>
      </w:rPr>
    </w:lvl>
    <w:lvl w:ilvl="3" w:tplc="10A869C6">
      <w:start w:val="1"/>
      <w:numFmt w:val="bullet"/>
      <w:lvlText w:val="•"/>
      <w:lvlJc w:val="left"/>
      <w:pPr>
        <w:ind w:left="3643" w:hanging="361"/>
      </w:pPr>
      <w:rPr>
        <w:rFonts w:hint="default"/>
      </w:rPr>
    </w:lvl>
    <w:lvl w:ilvl="4" w:tplc="71C2A06C">
      <w:start w:val="1"/>
      <w:numFmt w:val="bullet"/>
      <w:lvlText w:val="•"/>
      <w:lvlJc w:val="left"/>
      <w:pPr>
        <w:ind w:left="4578" w:hanging="361"/>
      </w:pPr>
      <w:rPr>
        <w:rFonts w:hint="default"/>
      </w:rPr>
    </w:lvl>
    <w:lvl w:ilvl="5" w:tplc="00A07782">
      <w:start w:val="1"/>
      <w:numFmt w:val="bullet"/>
      <w:lvlText w:val="•"/>
      <w:lvlJc w:val="left"/>
      <w:pPr>
        <w:ind w:left="5513" w:hanging="361"/>
      </w:pPr>
      <w:rPr>
        <w:rFonts w:hint="default"/>
      </w:rPr>
    </w:lvl>
    <w:lvl w:ilvl="6" w:tplc="5224C27A">
      <w:start w:val="1"/>
      <w:numFmt w:val="bullet"/>
      <w:lvlText w:val="•"/>
      <w:lvlJc w:val="left"/>
      <w:pPr>
        <w:ind w:left="6447" w:hanging="361"/>
      </w:pPr>
      <w:rPr>
        <w:rFonts w:hint="default"/>
      </w:rPr>
    </w:lvl>
    <w:lvl w:ilvl="7" w:tplc="63C4D804">
      <w:start w:val="1"/>
      <w:numFmt w:val="bullet"/>
      <w:lvlText w:val="•"/>
      <w:lvlJc w:val="left"/>
      <w:pPr>
        <w:ind w:left="7382" w:hanging="361"/>
      </w:pPr>
      <w:rPr>
        <w:rFonts w:hint="default"/>
      </w:rPr>
    </w:lvl>
    <w:lvl w:ilvl="8" w:tplc="B966F200">
      <w:start w:val="1"/>
      <w:numFmt w:val="bullet"/>
      <w:lvlText w:val="•"/>
      <w:lvlJc w:val="left"/>
      <w:pPr>
        <w:ind w:left="8317" w:hanging="361"/>
      </w:pPr>
      <w:rPr>
        <w:rFonts w:hint="default"/>
      </w:rPr>
    </w:lvl>
  </w:abstractNum>
  <w:abstractNum w:abstractNumId="2" w15:restartNumberingAfterBreak="0">
    <w:nsid w:val="4A486E1A"/>
    <w:multiLevelType w:val="hybridMultilevel"/>
    <w:tmpl w:val="3F841C34"/>
    <w:lvl w:ilvl="0" w:tplc="774E68D4">
      <w:start w:val="1"/>
      <w:numFmt w:val="decimal"/>
      <w:lvlText w:val="%1."/>
      <w:lvlJc w:val="left"/>
      <w:pPr>
        <w:ind w:left="832" w:hanging="361"/>
      </w:pPr>
      <w:rPr>
        <w:rFonts w:ascii="Century Gothic" w:eastAsia="Century Gothic" w:hAnsi="Century Gothic" w:hint="default"/>
        <w:w w:val="100"/>
        <w:sz w:val="22"/>
        <w:szCs w:val="22"/>
      </w:rPr>
    </w:lvl>
    <w:lvl w:ilvl="1" w:tplc="E6BE8368">
      <w:start w:val="1"/>
      <w:numFmt w:val="bullet"/>
      <w:lvlText w:val="•"/>
      <w:lvlJc w:val="left"/>
      <w:pPr>
        <w:ind w:left="1774" w:hanging="361"/>
      </w:pPr>
      <w:rPr>
        <w:rFonts w:hint="default"/>
      </w:rPr>
    </w:lvl>
    <w:lvl w:ilvl="2" w:tplc="CBD662C4">
      <w:start w:val="1"/>
      <w:numFmt w:val="bullet"/>
      <w:lvlText w:val="•"/>
      <w:lvlJc w:val="left"/>
      <w:pPr>
        <w:ind w:left="2709" w:hanging="361"/>
      </w:pPr>
      <w:rPr>
        <w:rFonts w:hint="default"/>
      </w:rPr>
    </w:lvl>
    <w:lvl w:ilvl="3" w:tplc="7DDA901A">
      <w:start w:val="1"/>
      <w:numFmt w:val="bullet"/>
      <w:lvlText w:val="•"/>
      <w:lvlJc w:val="left"/>
      <w:pPr>
        <w:ind w:left="3643" w:hanging="361"/>
      </w:pPr>
      <w:rPr>
        <w:rFonts w:hint="default"/>
      </w:rPr>
    </w:lvl>
    <w:lvl w:ilvl="4" w:tplc="C2A86428">
      <w:start w:val="1"/>
      <w:numFmt w:val="bullet"/>
      <w:lvlText w:val="•"/>
      <w:lvlJc w:val="left"/>
      <w:pPr>
        <w:ind w:left="4578" w:hanging="361"/>
      </w:pPr>
      <w:rPr>
        <w:rFonts w:hint="default"/>
      </w:rPr>
    </w:lvl>
    <w:lvl w:ilvl="5" w:tplc="C07286A8">
      <w:start w:val="1"/>
      <w:numFmt w:val="bullet"/>
      <w:lvlText w:val="•"/>
      <w:lvlJc w:val="left"/>
      <w:pPr>
        <w:ind w:left="5513" w:hanging="361"/>
      </w:pPr>
      <w:rPr>
        <w:rFonts w:hint="default"/>
      </w:rPr>
    </w:lvl>
    <w:lvl w:ilvl="6" w:tplc="64268740">
      <w:start w:val="1"/>
      <w:numFmt w:val="bullet"/>
      <w:lvlText w:val="•"/>
      <w:lvlJc w:val="left"/>
      <w:pPr>
        <w:ind w:left="6447" w:hanging="361"/>
      </w:pPr>
      <w:rPr>
        <w:rFonts w:hint="default"/>
      </w:rPr>
    </w:lvl>
    <w:lvl w:ilvl="7" w:tplc="246EEE88">
      <w:start w:val="1"/>
      <w:numFmt w:val="bullet"/>
      <w:lvlText w:val="•"/>
      <w:lvlJc w:val="left"/>
      <w:pPr>
        <w:ind w:left="7382" w:hanging="361"/>
      </w:pPr>
      <w:rPr>
        <w:rFonts w:hint="default"/>
      </w:rPr>
    </w:lvl>
    <w:lvl w:ilvl="8" w:tplc="6A56D468">
      <w:start w:val="1"/>
      <w:numFmt w:val="bullet"/>
      <w:lvlText w:val="•"/>
      <w:lvlJc w:val="left"/>
      <w:pPr>
        <w:ind w:left="8317" w:hanging="361"/>
      </w:pPr>
      <w:rPr>
        <w:rFonts w:hint="default"/>
      </w:rPr>
    </w:lvl>
  </w:abstractNum>
  <w:abstractNum w:abstractNumId="3" w15:restartNumberingAfterBreak="0">
    <w:nsid w:val="51920DBA"/>
    <w:multiLevelType w:val="hybridMultilevel"/>
    <w:tmpl w:val="8AAC67E8"/>
    <w:lvl w:ilvl="0" w:tplc="08090001">
      <w:start w:val="1"/>
      <w:numFmt w:val="bullet"/>
      <w:lvlText w:val=""/>
      <w:lvlJc w:val="left"/>
      <w:pPr>
        <w:ind w:left="1412" w:hanging="360"/>
      </w:pPr>
      <w:rPr>
        <w:rFonts w:ascii="Symbol" w:hAnsi="Symbol" w:hint="default"/>
      </w:rPr>
    </w:lvl>
    <w:lvl w:ilvl="1" w:tplc="08090003" w:tentative="1">
      <w:start w:val="1"/>
      <w:numFmt w:val="bullet"/>
      <w:lvlText w:val="o"/>
      <w:lvlJc w:val="left"/>
      <w:pPr>
        <w:ind w:left="2132" w:hanging="360"/>
      </w:pPr>
      <w:rPr>
        <w:rFonts w:ascii="Courier New" w:hAnsi="Courier New" w:cs="Courier New" w:hint="default"/>
      </w:rPr>
    </w:lvl>
    <w:lvl w:ilvl="2" w:tplc="08090005" w:tentative="1">
      <w:start w:val="1"/>
      <w:numFmt w:val="bullet"/>
      <w:lvlText w:val=""/>
      <w:lvlJc w:val="left"/>
      <w:pPr>
        <w:ind w:left="2852" w:hanging="360"/>
      </w:pPr>
      <w:rPr>
        <w:rFonts w:ascii="Wingdings" w:hAnsi="Wingdings" w:hint="default"/>
      </w:rPr>
    </w:lvl>
    <w:lvl w:ilvl="3" w:tplc="08090001" w:tentative="1">
      <w:start w:val="1"/>
      <w:numFmt w:val="bullet"/>
      <w:lvlText w:val=""/>
      <w:lvlJc w:val="left"/>
      <w:pPr>
        <w:ind w:left="3572" w:hanging="360"/>
      </w:pPr>
      <w:rPr>
        <w:rFonts w:ascii="Symbol" w:hAnsi="Symbol" w:hint="default"/>
      </w:rPr>
    </w:lvl>
    <w:lvl w:ilvl="4" w:tplc="08090003" w:tentative="1">
      <w:start w:val="1"/>
      <w:numFmt w:val="bullet"/>
      <w:lvlText w:val="o"/>
      <w:lvlJc w:val="left"/>
      <w:pPr>
        <w:ind w:left="4292" w:hanging="360"/>
      </w:pPr>
      <w:rPr>
        <w:rFonts w:ascii="Courier New" w:hAnsi="Courier New" w:cs="Courier New" w:hint="default"/>
      </w:rPr>
    </w:lvl>
    <w:lvl w:ilvl="5" w:tplc="08090005" w:tentative="1">
      <w:start w:val="1"/>
      <w:numFmt w:val="bullet"/>
      <w:lvlText w:val=""/>
      <w:lvlJc w:val="left"/>
      <w:pPr>
        <w:ind w:left="5012" w:hanging="360"/>
      </w:pPr>
      <w:rPr>
        <w:rFonts w:ascii="Wingdings" w:hAnsi="Wingdings" w:hint="default"/>
      </w:rPr>
    </w:lvl>
    <w:lvl w:ilvl="6" w:tplc="08090001" w:tentative="1">
      <w:start w:val="1"/>
      <w:numFmt w:val="bullet"/>
      <w:lvlText w:val=""/>
      <w:lvlJc w:val="left"/>
      <w:pPr>
        <w:ind w:left="5732" w:hanging="360"/>
      </w:pPr>
      <w:rPr>
        <w:rFonts w:ascii="Symbol" w:hAnsi="Symbol" w:hint="default"/>
      </w:rPr>
    </w:lvl>
    <w:lvl w:ilvl="7" w:tplc="08090003" w:tentative="1">
      <w:start w:val="1"/>
      <w:numFmt w:val="bullet"/>
      <w:lvlText w:val="o"/>
      <w:lvlJc w:val="left"/>
      <w:pPr>
        <w:ind w:left="6452" w:hanging="360"/>
      </w:pPr>
      <w:rPr>
        <w:rFonts w:ascii="Courier New" w:hAnsi="Courier New" w:cs="Courier New" w:hint="default"/>
      </w:rPr>
    </w:lvl>
    <w:lvl w:ilvl="8" w:tplc="08090005" w:tentative="1">
      <w:start w:val="1"/>
      <w:numFmt w:val="bullet"/>
      <w:lvlText w:val=""/>
      <w:lvlJc w:val="left"/>
      <w:pPr>
        <w:ind w:left="7172"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8BB"/>
    <w:rsid w:val="00045779"/>
    <w:rsid w:val="000B62BB"/>
    <w:rsid w:val="00117C6B"/>
    <w:rsid w:val="00194C0C"/>
    <w:rsid w:val="003258BB"/>
    <w:rsid w:val="00595E2B"/>
    <w:rsid w:val="005C25C9"/>
    <w:rsid w:val="005C714A"/>
    <w:rsid w:val="00683ADC"/>
    <w:rsid w:val="00860621"/>
    <w:rsid w:val="00CB1EA7"/>
    <w:rsid w:val="00D66936"/>
    <w:rsid w:val="00DE33BB"/>
    <w:rsid w:val="00EB60F0"/>
    <w:rsid w:val="00FB7A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55016"/>
  <w15:docId w15:val="{840D4555-08CC-4374-84C8-C2D00BF68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12"/>
      <w:outlineLvl w:val="0"/>
    </w:pPr>
    <w:rPr>
      <w:rFonts w:ascii="Century Gothic" w:eastAsia="Century Gothic" w:hAnsi="Century Gothic"/>
      <w:b/>
      <w:bCs/>
    </w:rPr>
  </w:style>
  <w:style w:type="paragraph" w:styleId="Heading2">
    <w:name w:val="heading 2"/>
    <w:basedOn w:val="Normal"/>
    <w:uiPriority w:val="1"/>
    <w:qFormat/>
    <w:pPr>
      <w:ind w:left="692"/>
      <w:outlineLvl w:val="1"/>
    </w:pPr>
    <w:rPr>
      <w:rFonts w:ascii="Century Gothic" w:eastAsia="Century Gothic" w:hAnsi="Century Gothic"/>
      <w:b/>
      <w:bCs/>
      <w:i/>
    </w:rPr>
  </w:style>
  <w:style w:type="paragraph" w:styleId="Heading3">
    <w:name w:val="heading 3"/>
    <w:basedOn w:val="Normal"/>
    <w:next w:val="Normal"/>
    <w:link w:val="Heading3Char"/>
    <w:uiPriority w:val="9"/>
    <w:semiHidden/>
    <w:unhideWhenUsed/>
    <w:qFormat/>
    <w:rsid w:val="00683AD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83AD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32" w:hanging="360"/>
    </w:pPr>
    <w:rPr>
      <w:rFonts w:ascii="Century Gothic" w:eastAsia="Century Gothic" w:hAnsi="Century Gothic"/>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Heading4Char">
    <w:name w:val="Heading 4 Char"/>
    <w:basedOn w:val="DefaultParagraphFont"/>
    <w:link w:val="Heading4"/>
    <w:uiPriority w:val="9"/>
    <w:semiHidden/>
    <w:rsid w:val="00683ADC"/>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9"/>
    <w:semiHidden/>
    <w:rsid w:val="00683ADC"/>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CB1EA7"/>
    <w:rPr>
      <w:rFonts w:ascii="Tahoma" w:hAnsi="Tahoma" w:cs="Tahoma"/>
      <w:sz w:val="16"/>
      <w:szCs w:val="16"/>
    </w:rPr>
  </w:style>
  <w:style w:type="character" w:customStyle="1" w:styleId="BalloonTextChar">
    <w:name w:val="Balloon Text Char"/>
    <w:basedOn w:val="DefaultParagraphFont"/>
    <w:link w:val="BalloonText"/>
    <w:uiPriority w:val="99"/>
    <w:semiHidden/>
    <w:rsid w:val="00CB1E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0149961">
      <w:bodyDiv w:val="1"/>
      <w:marLeft w:val="0"/>
      <w:marRight w:val="0"/>
      <w:marTop w:val="0"/>
      <w:marBottom w:val="0"/>
      <w:divBdr>
        <w:top w:val="none" w:sz="0" w:space="0" w:color="auto"/>
        <w:left w:val="none" w:sz="0" w:space="0" w:color="auto"/>
        <w:bottom w:val="none" w:sz="0" w:space="0" w:color="auto"/>
        <w:right w:val="none" w:sz="0" w:space="0" w:color="auto"/>
      </w:divBdr>
    </w:div>
    <w:div w:id="19246854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v.uk/government/uploads/system/uploads/attachment_data/file/469448/FGM-Mandatory-Reporting-"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1023</Words>
  <Characters>5836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Julie Davies</dc:creator>
  <cp:lastModifiedBy>Molly Allen</cp:lastModifiedBy>
  <cp:revision>2</cp:revision>
  <cp:lastPrinted>2020-05-05T13:21:00Z</cp:lastPrinted>
  <dcterms:created xsi:type="dcterms:W3CDTF">2020-05-05T13:21:00Z</dcterms:created>
  <dcterms:modified xsi:type="dcterms:W3CDTF">2020-05-05T13:21:00Z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2016-03-23T00:00:00Z</vt:filetime>
  </property>
  <property fmtid="{D5CDD505-2E9C-101B-9397-08002B2CF9AE}" pid="3" name="Creator">
    <vt:lpwstr>Microsoft® Word 2010</vt:lpwstr>
  </property>
  <property fmtid="{D5CDD505-2E9C-101B-9397-08002B2CF9AE}" pid="4" name="LastSaved">
    <vt:filetime>2016-05-31T00:00:00Z</vt:filetime>
  </property>
</Properties>
</file>