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1F" w:rsidRPr="009107C4" w:rsidRDefault="00925D3B" w:rsidP="0032601F">
      <w:pPr>
        <w:jc w:val="both"/>
        <w:rPr>
          <w:rFonts w:eastAsia="Times New Roman"/>
        </w:rPr>
      </w:pPr>
      <w:bookmarkStart w:id="0" w:name="_GoBack"/>
      <w:bookmarkEnd w:id="0"/>
      <w:r>
        <w:rPr>
          <w:rFonts w:eastAsia="Times New Roman"/>
          <w:noProof/>
          <w:lang w:eastAsia="en-GB"/>
        </w:rPr>
        <w:drawing>
          <wp:anchor distT="0" distB="0" distL="114300" distR="114300" simplePos="0" relativeHeight="251664384" behindDoc="0" locked="0" layoutInCell="1" allowOverlap="1">
            <wp:simplePos x="0" y="0"/>
            <wp:positionH relativeFrom="column">
              <wp:posOffset>1560830</wp:posOffset>
            </wp:positionH>
            <wp:positionV relativeFrom="paragraph">
              <wp:posOffset>255270</wp:posOffset>
            </wp:positionV>
            <wp:extent cx="3898900" cy="38989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8900" cy="3898900"/>
                    </a:xfrm>
                    <a:prstGeom prst="rect">
                      <a:avLst/>
                    </a:prstGeom>
                  </pic:spPr>
                </pic:pic>
              </a:graphicData>
            </a:graphic>
            <wp14:sizeRelH relativeFrom="page">
              <wp14:pctWidth>0</wp14:pctWidth>
            </wp14:sizeRelH>
            <wp14:sizeRelV relativeFrom="page">
              <wp14:pctHeight>0</wp14:pctHeight>
            </wp14:sizeRelV>
          </wp:anchor>
        </w:drawing>
      </w:r>
    </w:p>
    <w:p w:rsidR="0032601F" w:rsidRPr="009107C4" w:rsidRDefault="0032601F" w:rsidP="0032601F">
      <w:pPr>
        <w:jc w:val="both"/>
        <w:rPr>
          <w:rFonts w:eastAsia="Times New Roman"/>
        </w:rPr>
      </w:pPr>
    </w:p>
    <w:p w:rsidR="0032601F" w:rsidRPr="009107C4" w:rsidRDefault="0032601F" w:rsidP="0032601F">
      <w:pPr>
        <w:jc w:val="both"/>
        <w:rPr>
          <w:rFonts w:eastAsia="Times New Roman"/>
        </w:rPr>
      </w:pPr>
    </w:p>
    <w:p w:rsidR="0032601F" w:rsidRPr="009107C4" w:rsidRDefault="0032601F" w:rsidP="0032601F">
      <w:pPr>
        <w:spacing w:before="3"/>
        <w:jc w:val="both"/>
        <w:rPr>
          <w:rFonts w:eastAsia="Times New Roman"/>
        </w:rPr>
      </w:pPr>
    </w:p>
    <w:p w:rsidR="0032601F" w:rsidRPr="009107C4" w:rsidRDefault="0032601F" w:rsidP="0032601F">
      <w:pPr>
        <w:jc w:val="both"/>
        <w:rPr>
          <w:rFonts w:eastAsia="Comic Sans MS" w:cs="Comic Sans MS"/>
          <w:b/>
          <w:bCs/>
        </w:rPr>
      </w:pPr>
    </w:p>
    <w:p w:rsidR="0032601F" w:rsidRPr="009107C4" w:rsidRDefault="0032601F" w:rsidP="0032601F">
      <w:pPr>
        <w:jc w:val="both"/>
        <w:rPr>
          <w:rFonts w:eastAsia="Comic Sans MS" w:cs="Comic Sans MS"/>
          <w:b/>
          <w:bCs/>
        </w:rPr>
      </w:pPr>
    </w:p>
    <w:p w:rsidR="0032601F" w:rsidRPr="009107C4" w:rsidRDefault="0032601F" w:rsidP="0032601F">
      <w:pPr>
        <w:spacing w:before="6"/>
        <w:jc w:val="both"/>
        <w:rPr>
          <w:rFonts w:eastAsia="Comic Sans MS" w:cs="Comic Sans MS"/>
          <w:b/>
          <w:bCs/>
        </w:rPr>
      </w:pPr>
    </w:p>
    <w:p w:rsidR="0032601F" w:rsidRPr="009107C4" w:rsidRDefault="0032601F" w:rsidP="0032601F">
      <w:pPr>
        <w:spacing w:line="879" w:lineRule="exact"/>
        <w:ind w:right="89"/>
        <w:jc w:val="both"/>
        <w:rPr>
          <w:b/>
          <w:u w:val="single"/>
        </w:rPr>
      </w:pPr>
    </w:p>
    <w:p w:rsidR="0032601F" w:rsidRPr="009107C4" w:rsidRDefault="0032601F" w:rsidP="0032601F">
      <w:pPr>
        <w:jc w:val="both"/>
        <w:rPr>
          <w:b/>
          <w:u w:val="single"/>
        </w:rPr>
      </w:pPr>
    </w:p>
    <w:p w:rsidR="0032601F" w:rsidRPr="009107C4" w:rsidRDefault="0032601F" w:rsidP="0032601F">
      <w:pPr>
        <w:jc w:val="both"/>
        <w:rPr>
          <w:b/>
          <w:u w:val="single"/>
        </w:rPr>
      </w:pPr>
    </w:p>
    <w:p w:rsidR="0032601F" w:rsidRPr="009107C4" w:rsidRDefault="0032601F" w:rsidP="0032601F">
      <w:pPr>
        <w:jc w:val="both"/>
        <w:rPr>
          <w:b/>
          <w:u w:val="single"/>
        </w:rPr>
      </w:pPr>
    </w:p>
    <w:p w:rsidR="005C0D4F" w:rsidRPr="00704AC3" w:rsidRDefault="005C0D4F" w:rsidP="0032601F">
      <w:pPr>
        <w:jc w:val="both"/>
        <w:rPr>
          <w:b/>
          <w:sz w:val="36"/>
          <w:szCs w:val="56"/>
          <w:u w:val="single"/>
        </w:rPr>
      </w:pPr>
    </w:p>
    <w:p w:rsidR="0032601F" w:rsidRPr="00704AC3" w:rsidRDefault="009A3BA5" w:rsidP="00704AC3">
      <w:pPr>
        <w:jc w:val="center"/>
        <w:rPr>
          <w:b/>
          <w:sz w:val="36"/>
          <w:szCs w:val="56"/>
          <w:u w:val="single"/>
        </w:rPr>
      </w:pPr>
      <w:r>
        <w:rPr>
          <w:b/>
          <w:sz w:val="36"/>
          <w:szCs w:val="56"/>
          <w:u w:val="single"/>
        </w:rPr>
        <w:t>DBS Policy and Statement</w:t>
      </w:r>
    </w:p>
    <w:p w:rsidR="00704AC3" w:rsidRDefault="004A0109" w:rsidP="00704AC3">
      <w:pPr>
        <w:jc w:val="center"/>
        <w:rPr>
          <w:b/>
          <w:sz w:val="36"/>
          <w:szCs w:val="56"/>
          <w:u w:val="single"/>
        </w:rPr>
      </w:pPr>
      <w:r>
        <w:rPr>
          <w:b/>
          <w:sz w:val="36"/>
          <w:szCs w:val="56"/>
          <w:u w:val="single"/>
        </w:rPr>
        <w:t>March</w:t>
      </w:r>
      <w:r w:rsidR="00925D3B">
        <w:rPr>
          <w:b/>
          <w:sz w:val="36"/>
          <w:szCs w:val="56"/>
          <w:u w:val="single"/>
        </w:rPr>
        <w:t xml:space="preserve"> 2022</w:t>
      </w:r>
    </w:p>
    <w:p w:rsidR="001D1C77" w:rsidRPr="00704AC3" w:rsidRDefault="001D1C77" w:rsidP="00704AC3">
      <w:pPr>
        <w:jc w:val="center"/>
        <w:rPr>
          <w:b/>
          <w:sz w:val="36"/>
          <w:szCs w:val="56"/>
          <w:u w:val="single"/>
        </w:rPr>
      </w:pPr>
      <w:r>
        <w:rPr>
          <w:b/>
          <w:sz w:val="36"/>
          <w:szCs w:val="56"/>
          <w:u w:val="single"/>
        </w:rPr>
        <w:t>This policy has not yet been signed an</w:t>
      </w:r>
      <w:r w:rsidR="004943E6">
        <w:rPr>
          <w:b/>
          <w:sz w:val="36"/>
          <w:szCs w:val="56"/>
          <w:u w:val="single"/>
        </w:rPr>
        <w:t>d ratified by the Headteacher /</w:t>
      </w:r>
      <w:r>
        <w:rPr>
          <w:b/>
          <w:sz w:val="36"/>
          <w:szCs w:val="56"/>
          <w:u w:val="single"/>
        </w:rPr>
        <w:t xml:space="preserve"> Chair of Governors. </w:t>
      </w:r>
    </w:p>
    <w:tbl>
      <w:tblPr>
        <w:tblpPr w:leftFromText="180" w:rightFromText="180" w:vertAnchor="text" w:horzAnchor="margin" w:tblpXSpec="center" w:tblpY="73"/>
        <w:tblW w:w="8510" w:type="dxa"/>
        <w:shd w:val="clear" w:color="auto" w:fill="FFFFFF"/>
        <w:tblCellMar>
          <w:left w:w="0" w:type="dxa"/>
          <w:right w:w="0" w:type="dxa"/>
        </w:tblCellMar>
        <w:tblLook w:val="04A0" w:firstRow="1" w:lastRow="0" w:firstColumn="1" w:lastColumn="0" w:noHBand="0" w:noVBand="1"/>
      </w:tblPr>
      <w:tblGrid>
        <w:gridCol w:w="1132"/>
        <w:gridCol w:w="1109"/>
        <w:gridCol w:w="1083"/>
        <w:gridCol w:w="2467"/>
        <w:gridCol w:w="1557"/>
        <w:gridCol w:w="1162"/>
      </w:tblGrid>
      <w:tr w:rsidR="00704AC3" w:rsidRPr="006718CA" w:rsidTr="004A0109">
        <w:trPr>
          <w:trHeight w:val="321"/>
        </w:trPr>
        <w:tc>
          <w:tcPr>
            <w:tcW w:w="107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04AC3" w:rsidRPr="006718CA" w:rsidRDefault="00704AC3" w:rsidP="00FB70C2">
            <w:pPr>
              <w:jc w:val="cente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Review date</w:t>
            </w:r>
          </w:p>
        </w:tc>
        <w:tc>
          <w:tcPr>
            <w:tcW w:w="11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AC3" w:rsidRPr="006718CA" w:rsidRDefault="00704AC3" w:rsidP="00FB70C2">
            <w:pPr>
              <w:jc w:val="cente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Version number</w:t>
            </w:r>
          </w:p>
        </w:tc>
        <w:tc>
          <w:tcPr>
            <w:tcW w:w="11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04AC3" w:rsidRPr="006718CA" w:rsidRDefault="00704AC3" w:rsidP="00FB70C2">
            <w:pPr>
              <w:jc w:val="cente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By whom</w:t>
            </w:r>
          </w:p>
        </w:tc>
        <w:tc>
          <w:tcPr>
            <w:tcW w:w="27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04AC3" w:rsidRPr="006718CA" w:rsidRDefault="00704AC3" w:rsidP="00FB70C2">
            <w:pPr>
              <w:jc w:val="cente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Summary of changes made</w:t>
            </w:r>
          </w:p>
        </w:tc>
        <w:tc>
          <w:tcPr>
            <w:tcW w:w="12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04AC3" w:rsidRPr="006718CA" w:rsidRDefault="00704AC3" w:rsidP="00FB70C2">
            <w:pPr>
              <w:jc w:val="cente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Date implemented</w:t>
            </w:r>
          </w:p>
        </w:tc>
        <w:tc>
          <w:tcPr>
            <w:tcW w:w="12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04AC3" w:rsidRPr="006718CA" w:rsidRDefault="00704AC3" w:rsidP="00FB70C2">
            <w:pPr>
              <w:jc w:val="cente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Date ratified</w:t>
            </w:r>
          </w:p>
        </w:tc>
      </w:tr>
      <w:tr w:rsidR="00704AC3" w:rsidRPr="006718CA" w:rsidTr="004A0109">
        <w:trPr>
          <w:trHeight w:val="402"/>
        </w:trPr>
        <w:tc>
          <w:tcPr>
            <w:tcW w:w="10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4AC3" w:rsidRPr="006718CA" w:rsidRDefault="004A0109" w:rsidP="00FB70C2">
            <w:pPr>
              <w:rPr>
                <w:rFonts w:cstheme="minorHAnsi"/>
                <w:color w:val="201F1E"/>
                <w:sz w:val="24"/>
                <w:szCs w:val="24"/>
                <w:lang w:eastAsia="en-GB"/>
              </w:rPr>
            </w:pPr>
            <w:r w:rsidRPr="006718CA">
              <w:rPr>
                <w:rFonts w:cstheme="minorHAnsi"/>
                <w:color w:val="201F1E"/>
                <w:sz w:val="24"/>
                <w:szCs w:val="24"/>
                <w:lang w:eastAsia="en-GB"/>
              </w:rPr>
              <w:t>04/03/20</w:t>
            </w:r>
          </w:p>
        </w:tc>
        <w:tc>
          <w:tcPr>
            <w:tcW w:w="1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4AC3" w:rsidRPr="006718CA" w:rsidRDefault="004A0109" w:rsidP="00FB70C2">
            <w:pPr>
              <w:rPr>
                <w:rFonts w:cstheme="minorHAnsi"/>
                <w:color w:val="201F1E"/>
                <w:sz w:val="24"/>
                <w:szCs w:val="24"/>
                <w:lang w:eastAsia="en-GB"/>
              </w:rPr>
            </w:pPr>
            <w:r w:rsidRPr="006718CA">
              <w:rPr>
                <w:rFonts w:cstheme="minorHAnsi"/>
                <w:color w:val="201F1E"/>
                <w:sz w:val="24"/>
                <w:szCs w:val="24"/>
                <w:lang w:eastAsia="en-GB"/>
              </w:rPr>
              <w:t>1</w:t>
            </w:r>
          </w:p>
        </w:tc>
        <w:tc>
          <w:tcPr>
            <w:tcW w:w="1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4AC3" w:rsidRPr="006718CA" w:rsidRDefault="004A0109" w:rsidP="00FB70C2">
            <w:pPr>
              <w:rPr>
                <w:rFonts w:cstheme="minorHAnsi"/>
                <w:color w:val="201F1E"/>
                <w:sz w:val="24"/>
                <w:szCs w:val="24"/>
                <w:lang w:eastAsia="en-GB"/>
              </w:rPr>
            </w:pPr>
            <w:r w:rsidRPr="006718CA">
              <w:rPr>
                <w:rFonts w:cstheme="minorHAnsi"/>
                <w:color w:val="201F1E"/>
                <w:sz w:val="24"/>
                <w:szCs w:val="24"/>
                <w:lang w:eastAsia="en-GB"/>
              </w:rPr>
              <w:t>MA</w:t>
            </w:r>
          </w:p>
        </w:tc>
        <w:tc>
          <w:tcPr>
            <w:tcW w:w="2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4AC3" w:rsidRPr="006718CA" w:rsidRDefault="004A0109" w:rsidP="00FB70C2">
            <w:pPr>
              <w:rPr>
                <w:rFonts w:cstheme="minorHAnsi"/>
                <w:color w:val="201F1E"/>
                <w:sz w:val="24"/>
                <w:szCs w:val="24"/>
                <w:lang w:eastAsia="en-GB"/>
              </w:rPr>
            </w:pPr>
            <w:r w:rsidRPr="006718CA">
              <w:rPr>
                <w:rFonts w:cstheme="minorHAnsi"/>
                <w:color w:val="201F1E"/>
                <w:sz w:val="24"/>
                <w:szCs w:val="24"/>
                <w:lang w:eastAsia="en-GB"/>
              </w:rPr>
              <w:t>New policy</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4AC3" w:rsidRPr="006718CA" w:rsidRDefault="004A0109" w:rsidP="00FB70C2">
            <w:pPr>
              <w:rPr>
                <w:rFonts w:cstheme="minorHAnsi"/>
                <w:color w:val="201F1E"/>
                <w:sz w:val="24"/>
                <w:szCs w:val="24"/>
                <w:lang w:eastAsia="en-GB"/>
              </w:rPr>
            </w:pPr>
            <w:r w:rsidRPr="006718CA">
              <w:rPr>
                <w:rFonts w:cstheme="minorHAnsi"/>
                <w:color w:val="201F1E"/>
                <w:sz w:val="24"/>
                <w:szCs w:val="24"/>
                <w:lang w:eastAsia="en-GB"/>
              </w:rPr>
              <w:t>March 2020</w:t>
            </w:r>
          </w:p>
        </w:tc>
        <w:tc>
          <w:tcPr>
            <w:tcW w:w="1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4AC3" w:rsidRPr="006718CA" w:rsidRDefault="00704AC3" w:rsidP="00FB70C2">
            <w:pPr>
              <w:rPr>
                <w:rFonts w:cstheme="minorHAnsi"/>
                <w:color w:val="201F1E"/>
                <w:sz w:val="24"/>
                <w:szCs w:val="24"/>
                <w:lang w:eastAsia="en-GB"/>
              </w:rPr>
            </w:pPr>
          </w:p>
        </w:tc>
      </w:tr>
      <w:tr w:rsidR="00704AC3" w:rsidRPr="006718CA" w:rsidTr="004A0109">
        <w:trPr>
          <w:trHeight w:val="333"/>
        </w:trPr>
        <w:tc>
          <w:tcPr>
            <w:tcW w:w="10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4AC3" w:rsidRPr="006718CA" w:rsidRDefault="00704AC3" w:rsidP="00FB70C2">
            <w:pP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 </w:t>
            </w:r>
            <w:r w:rsidR="00925D3B">
              <w:rPr>
                <w:rFonts w:cstheme="minorHAnsi"/>
                <w:b/>
                <w:bCs/>
                <w:color w:val="201F1E"/>
                <w:sz w:val="24"/>
                <w:szCs w:val="24"/>
                <w:bdr w:val="none" w:sz="0" w:space="0" w:color="auto" w:frame="1"/>
                <w:lang w:eastAsia="en-GB"/>
              </w:rPr>
              <w:t>08.02.22</w:t>
            </w:r>
          </w:p>
          <w:p w:rsidR="00704AC3" w:rsidRPr="006718CA" w:rsidRDefault="00704AC3" w:rsidP="00FB70C2">
            <w:pP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 </w:t>
            </w:r>
          </w:p>
        </w:tc>
        <w:tc>
          <w:tcPr>
            <w:tcW w:w="1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AC3" w:rsidRPr="006718CA" w:rsidRDefault="00925D3B" w:rsidP="00FB70C2">
            <w:pPr>
              <w:rPr>
                <w:rFonts w:cstheme="minorHAnsi"/>
                <w:color w:val="201F1E"/>
                <w:sz w:val="24"/>
                <w:szCs w:val="24"/>
                <w:lang w:eastAsia="en-GB"/>
              </w:rPr>
            </w:pPr>
            <w:r>
              <w:rPr>
                <w:rFonts w:cstheme="minorHAnsi"/>
                <w:b/>
                <w:bCs/>
                <w:color w:val="201F1E"/>
                <w:sz w:val="24"/>
                <w:szCs w:val="24"/>
                <w:bdr w:val="none" w:sz="0" w:space="0" w:color="auto" w:frame="1"/>
                <w:lang w:eastAsia="en-GB"/>
              </w:rPr>
              <w:t>1.1</w:t>
            </w:r>
          </w:p>
        </w:tc>
        <w:tc>
          <w:tcPr>
            <w:tcW w:w="1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AC3" w:rsidRPr="006718CA" w:rsidRDefault="00925D3B" w:rsidP="00FB70C2">
            <w:pPr>
              <w:rPr>
                <w:rFonts w:cstheme="minorHAnsi"/>
                <w:color w:val="201F1E"/>
                <w:sz w:val="24"/>
                <w:szCs w:val="24"/>
                <w:lang w:eastAsia="en-GB"/>
              </w:rPr>
            </w:pPr>
            <w:r>
              <w:rPr>
                <w:rFonts w:cstheme="minorHAnsi"/>
                <w:b/>
                <w:bCs/>
                <w:color w:val="201F1E"/>
                <w:sz w:val="24"/>
                <w:szCs w:val="24"/>
                <w:bdr w:val="none" w:sz="0" w:space="0" w:color="auto" w:frame="1"/>
                <w:lang w:eastAsia="en-GB"/>
              </w:rPr>
              <w:t>MA</w:t>
            </w:r>
          </w:p>
        </w:tc>
        <w:tc>
          <w:tcPr>
            <w:tcW w:w="2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AC3" w:rsidRPr="006718CA" w:rsidRDefault="00925D3B" w:rsidP="00FB70C2">
            <w:pPr>
              <w:rPr>
                <w:rFonts w:cstheme="minorHAnsi"/>
                <w:color w:val="201F1E"/>
                <w:sz w:val="24"/>
                <w:szCs w:val="24"/>
                <w:lang w:eastAsia="en-GB"/>
              </w:rPr>
            </w:pPr>
            <w:r>
              <w:rPr>
                <w:rFonts w:cstheme="minorHAnsi"/>
                <w:b/>
                <w:bCs/>
                <w:color w:val="201F1E"/>
                <w:sz w:val="24"/>
                <w:szCs w:val="24"/>
                <w:bdr w:val="none" w:sz="0" w:space="0" w:color="auto" w:frame="1"/>
                <w:lang w:eastAsia="en-GB"/>
              </w:rPr>
              <w:t>Removal of applicants providing details for DBS on interview day</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AC3" w:rsidRPr="006718CA" w:rsidRDefault="00704AC3" w:rsidP="00FB70C2">
            <w:pP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 </w:t>
            </w:r>
          </w:p>
        </w:tc>
        <w:tc>
          <w:tcPr>
            <w:tcW w:w="1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AC3" w:rsidRPr="006718CA" w:rsidRDefault="00704AC3" w:rsidP="00FB70C2">
            <w:pP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 </w:t>
            </w:r>
          </w:p>
        </w:tc>
      </w:tr>
      <w:tr w:rsidR="00704AC3" w:rsidRPr="006718CA" w:rsidTr="004A0109">
        <w:trPr>
          <w:trHeight w:val="321"/>
        </w:trPr>
        <w:tc>
          <w:tcPr>
            <w:tcW w:w="10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4AC3" w:rsidRPr="006718CA" w:rsidRDefault="00704AC3" w:rsidP="00FB70C2">
            <w:pP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 </w:t>
            </w:r>
          </w:p>
          <w:p w:rsidR="00704AC3" w:rsidRPr="006718CA" w:rsidRDefault="00704AC3" w:rsidP="00FB70C2">
            <w:pP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 </w:t>
            </w:r>
          </w:p>
        </w:tc>
        <w:tc>
          <w:tcPr>
            <w:tcW w:w="1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AC3" w:rsidRPr="006718CA" w:rsidRDefault="00704AC3" w:rsidP="00FB70C2">
            <w:pP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 </w:t>
            </w:r>
          </w:p>
        </w:tc>
        <w:tc>
          <w:tcPr>
            <w:tcW w:w="1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AC3" w:rsidRPr="006718CA" w:rsidRDefault="00704AC3" w:rsidP="00FB70C2">
            <w:pP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 </w:t>
            </w:r>
          </w:p>
        </w:tc>
        <w:tc>
          <w:tcPr>
            <w:tcW w:w="2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AC3" w:rsidRPr="006718CA" w:rsidRDefault="00704AC3" w:rsidP="00FB70C2">
            <w:pP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 </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AC3" w:rsidRPr="006718CA" w:rsidRDefault="00704AC3" w:rsidP="00FB70C2">
            <w:pP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 </w:t>
            </w:r>
          </w:p>
        </w:tc>
        <w:tc>
          <w:tcPr>
            <w:tcW w:w="1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4AC3" w:rsidRPr="006718CA" w:rsidRDefault="00704AC3" w:rsidP="00FB70C2">
            <w:pPr>
              <w:rPr>
                <w:rFonts w:cstheme="minorHAnsi"/>
                <w:color w:val="201F1E"/>
                <w:sz w:val="24"/>
                <w:szCs w:val="24"/>
                <w:lang w:eastAsia="en-GB"/>
              </w:rPr>
            </w:pPr>
            <w:r w:rsidRPr="006718CA">
              <w:rPr>
                <w:rFonts w:cstheme="minorHAnsi"/>
                <w:b/>
                <w:bCs/>
                <w:color w:val="201F1E"/>
                <w:sz w:val="24"/>
                <w:szCs w:val="24"/>
                <w:bdr w:val="none" w:sz="0" w:space="0" w:color="auto" w:frame="1"/>
                <w:lang w:eastAsia="en-GB"/>
              </w:rPr>
              <w:t> </w:t>
            </w:r>
          </w:p>
        </w:tc>
      </w:tr>
    </w:tbl>
    <w:p w:rsidR="00704AC3" w:rsidRPr="006718CA" w:rsidRDefault="00704AC3" w:rsidP="0032601F">
      <w:pPr>
        <w:jc w:val="both"/>
        <w:rPr>
          <w:rFonts w:eastAsia="Comic Sans MS" w:cstheme="minorHAnsi"/>
          <w:b/>
          <w:bCs/>
          <w:sz w:val="56"/>
          <w:szCs w:val="56"/>
          <w:u w:val="single"/>
        </w:rPr>
      </w:pPr>
    </w:p>
    <w:p w:rsidR="0032601F" w:rsidRPr="006718CA" w:rsidRDefault="0032601F" w:rsidP="0032601F">
      <w:pPr>
        <w:jc w:val="both"/>
        <w:rPr>
          <w:rFonts w:eastAsia="Comic Sans MS" w:cstheme="minorHAnsi"/>
          <w:b/>
          <w:bCs/>
          <w:sz w:val="40"/>
          <w:szCs w:val="40"/>
          <w:u w:val="single"/>
        </w:rPr>
      </w:pPr>
    </w:p>
    <w:p w:rsidR="0032601F" w:rsidRPr="006718CA" w:rsidRDefault="0032601F" w:rsidP="0032601F">
      <w:pPr>
        <w:jc w:val="both"/>
        <w:rPr>
          <w:rFonts w:eastAsia="Comic Sans MS" w:cstheme="minorHAnsi"/>
          <w:b/>
          <w:bCs/>
          <w:sz w:val="40"/>
          <w:szCs w:val="40"/>
          <w:u w:val="single"/>
        </w:rPr>
      </w:pPr>
    </w:p>
    <w:p w:rsidR="00D95258" w:rsidRPr="006718CA" w:rsidRDefault="00D95258" w:rsidP="00D95258">
      <w:pPr>
        <w:jc w:val="right"/>
        <w:rPr>
          <w:rFonts w:cstheme="minorHAnsi"/>
          <w:sz w:val="18"/>
          <w:szCs w:val="18"/>
        </w:rPr>
      </w:pPr>
    </w:p>
    <w:p w:rsidR="0032601F" w:rsidRPr="006718CA" w:rsidRDefault="0032601F" w:rsidP="00FA4D3A">
      <w:pPr>
        <w:jc w:val="both"/>
        <w:rPr>
          <w:rFonts w:cstheme="minorHAnsi"/>
          <w:b/>
          <w:sz w:val="24"/>
          <w:szCs w:val="24"/>
        </w:rPr>
      </w:pPr>
    </w:p>
    <w:p w:rsidR="0032601F" w:rsidRPr="006718CA" w:rsidRDefault="0032601F">
      <w:pPr>
        <w:rPr>
          <w:rFonts w:cstheme="minorHAnsi"/>
          <w:b/>
          <w:sz w:val="24"/>
          <w:szCs w:val="24"/>
        </w:rPr>
      </w:pPr>
      <w:r w:rsidRPr="006718CA">
        <w:rPr>
          <w:rFonts w:cstheme="minorHAnsi"/>
          <w:b/>
          <w:sz w:val="24"/>
          <w:szCs w:val="24"/>
        </w:rPr>
        <w:br w:type="page"/>
      </w:r>
    </w:p>
    <w:p w:rsidR="006620C4" w:rsidRPr="006718CA" w:rsidRDefault="00746A59" w:rsidP="00FA4D3A">
      <w:pPr>
        <w:jc w:val="both"/>
        <w:rPr>
          <w:rFonts w:cstheme="minorHAnsi"/>
          <w:b/>
          <w:sz w:val="24"/>
          <w:szCs w:val="24"/>
        </w:rPr>
      </w:pPr>
      <w:r w:rsidRPr="006718CA">
        <w:rPr>
          <w:rFonts w:cstheme="minorHAnsi"/>
          <w:noProof/>
          <w:lang w:eastAsia="en-GB"/>
        </w:rPr>
        <w:lastRenderedPageBreak/>
        <w:drawing>
          <wp:anchor distT="0" distB="0" distL="114300" distR="114300" simplePos="0" relativeHeight="251663360" behindDoc="0" locked="0" layoutInCell="1" allowOverlap="1" wp14:anchorId="270DFCC9" wp14:editId="5EA77D37">
            <wp:simplePos x="0" y="0"/>
            <wp:positionH relativeFrom="column">
              <wp:posOffset>5931535</wp:posOffset>
            </wp:positionH>
            <wp:positionV relativeFrom="paragraph">
              <wp:posOffset>257810</wp:posOffset>
            </wp:positionV>
            <wp:extent cx="637046" cy="64586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046" cy="64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0C4" w:rsidRPr="006718CA" w:rsidRDefault="006620C4" w:rsidP="00FA4D3A">
      <w:pPr>
        <w:jc w:val="both"/>
        <w:rPr>
          <w:rFonts w:cstheme="minorHAnsi"/>
          <w:b/>
          <w:sz w:val="24"/>
          <w:szCs w:val="24"/>
        </w:rPr>
      </w:pPr>
    </w:p>
    <w:p w:rsidR="00D95258" w:rsidRPr="006718CA" w:rsidRDefault="00D95258" w:rsidP="00FA4D3A">
      <w:pPr>
        <w:jc w:val="both"/>
        <w:rPr>
          <w:rFonts w:cstheme="minorHAnsi"/>
          <w:b/>
          <w:sz w:val="24"/>
          <w:szCs w:val="24"/>
        </w:rPr>
      </w:pPr>
      <w:r w:rsidRPr="006718CA">
        <w:rPr>
          <w:rFonts w:cstheme="minorHAnsi"/>
          <w:b/>
          <w:sz w:val="24"/>
          <w:szCs w:val="24"/>
        </w:rPr>
        <w:t>Alvaston Infant and Nursery School</w:t>
      </w:r>
    </w:p>
    <w:p w:rsidR="009A3BA5" w:rsidRPr="006718CA" w:rsidRDefault="009A3BA5" w:rsidP="00FA4D3A">
      <w:pPr>
        <w:jc w:val="both"/>
        <w:rPr>
          <w:rFonts w:cstheme="minorHAnsi"/>
          <w:b/>
          <w:sz w:val="24"/>
          <w:szCs w:val="24"/>
        </w:rPr>
      </w:pPr>
    </w:p>
    <w:p w:rsidR="009A3BA5" w:rsidRPr="006718CA" w:rsidRDefault="009A3BA5" w:rsidP="009A3BA5">
      <w:pPr>
        <w:shd w:val="clear" w:color="auto" w:fill="FFFFFF"/>
        <w:spacing w:after="0" w:line="240" w:lineRule="auto"/>
        <w:outlineLvl w:val="0"/>
        <w:rPr>
          <w:rFonts w:eastAsia="Times New Roman" w:cstheme="minorHAnsi"/>
          <w:b/>
          <w:bCs/>
          <w:color w:val="00234E"/>
          <w:spacing w:val="15"/>
          <w:kern w:val="36"/>
          <w:sz w:val="48"/>
          <w:szCs w:val="48"/>
          <w:lang w:eastAsia="en-GB"/>
        </w:rPr>
      </w:pPr>
      <w:r w:rsidRPr="006718CA">
        <w:rPr>
          <w:rFonts w:eastAsia="Times New Roman" w:cstheme="minorHAnsi"/>
          <w:b/>
          <w:bCs/>
          <w:color w:val="00234E"/>
          <w:spacing w:val="15"/>
          <w:kern w:val="36"/>
          <w:sz w:val="48"/>
          <w:szCs w:val="48"/>
          <w:lang w:eastAsia="en-GB"/>
        </w:rPr>
        <w:t>Disclosure &amp; Barring Service (DBS) Policy &amp; Procedure</w:t>
      </w:r>
    </w:p>
    <w:p w:rsidR="001869C5" w:rsidRPr="006718CA" w:rsidRDefault="001869C5" w:rsidP="009A3BA5">
      <w:pPr>
        <w:shd w:val="clear" w:color="auto" w:fill="FFFFFF"/>
        <w:spacing w:after="0" w:line="240" w:lineRule="auto"/>
        <w:rPr>
          <w:rFonts w:eastAsia="Times New Roman" w:cstheme="minorHAnsi"/>
          <w:color w:val="444444"/>
          <w:sz w:val="24"/>
          <w:szCs w:val="24"/>
          <w:lang w:eastAsia="en-GB"/>
        </w:rPr>
      </w:pP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u w:val="single"/>
          <w:lang w:eastAsia="en-GB"/>
        </w:rPr>
        <w:t>POLICY STATEMENT</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The safety of children and young people is paramount, and Alvaston Infant and Nursery School is committed to implementing the Disclosure and Barring (DBS) procedures and arrangements.  We will comply with the DBS Code of Practice and National Care Standards guidance regarding the correct handling, use, storage, retention and disposal of Certificates.</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The DBS (formerly the CRB Agency) was set up by the Home Office to improve access to criminal record checks for employment related purposes and to help organisations make safer recruitment decisions; this applies to staff with access to children under 18 years of age, vulnerable adults or other positions of trust that fall within the Rehabilitation of Offenders Act 1974. The DBS and the Independent Safeguarding Authority (ISA) both became part of the Disclosure and Barring Service (DBS) in December 2012.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The DBS Code of Practice requires the school to have a written policy and procedure on the recruitment of people with a criminal record and to ensure anyone applying for a job at the school receives a copy. The School is committed to the principle of equal opportunities and, subject to the overriding consideration of protecting children, we will endeavour to prevent unfair discrimination against those with a criminal record.</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This policy applies to the appointment of all employees, paid and unpaid, including volunteers, supply staff and peripatetic staff.  It is designed to assist in ensuring that all persons working at Alvaston Infant and Nursery School are trustworthy and reliable and are not subject to any offences, which are a risk to our pupils.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This policy is designed to supplement the School’s Safer Recruitment Policy and Procedure.</w:t>
      </w: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u w:val="single"/>
          <w:lang w:eastAsia="en-GB"/>
        </w:rPr>
        <w:t>PROCEDURE</w:t>
      </w: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lang w:eastAsia="en-GB"/>
        </w:rPr>
        <w:t>Disclosure and Barring Scheme and Background</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The original Vetting and Barring Scheme was introduced in 2009.  The Scheme was one of the recommendations made by the Bichard Report into the Soham murders and was implemented by the Safeguarding Vulnerable Groups Act 2006.  There were originally two bodies involved in the Scheme; The Independent Safeguarding Authority (ISA) – responsible for making all barring decisions relating to individuals and for the upkeep of the lists of barred individuals.  The Criminal Records Bureau (CRB) – a processing function relating to the barred list and the online police database.</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In 2010 the Government commenced a review of the Scheme and changes were implemented in the Protection of Freedoms Act 2012.  From December 2012 the ISA and CRB merged to form the Disclosure and Barring Service (DBS).  Many parts of this Scheme remain unchanged, in particular it is a criminal offence:-</w:t>
      </w:r>
    </w:p>
    <w:p w:rsidR="009A3BA5" w:rsidRPr="006718CA" w:rsidRDefault="009A3BA5" w:rsidP="009A3BA5">
      <w:pPr>
        <w:numPr>
          <w:ilvl w:val="0"/>
          <w:numId w:val="30"/>
        </w:numPr>
        <w:shd w:val="clear" w:color="auto" w:fill="FFFFFF"/>
        <w:spacing w:after="0" w:line="240" w:lineRule="auto"/>
        <w:ind w:left="0"/>
        <w:rPr>
          <w:rFonts w:eastAsia="Times New Roman" w:cstheme="minorHAnsi"/>
          <w:color w:val="444444"/>
          <w:sz w:val="24"/>
          <w:szCs w:val="24"/>
          <w:lang w:eastAsia="en-GB"/>
        </w:rPr>
      </w:pPr>
      <w:r w:rsidRPr="006718CA">
        <w:rPr>
          <w:rFonts w:eastAsia="Times New Roman" w:cstheme="minorHAnsi"/>
          <w:color w:val="444444"/>
          <w:sz w:val="24"/>
          <w:szCs w:val="24"/>
          <w:lang w:eastAsia="en-GB"/>
        </w:rPr>
        <w:t>for an employer to knowingly employ (either on a paid or voluntary basis) a barred person in Regulated Activity.</w:t>
      </w:r>
    </w:p>
    <w:p w:rsidR="009A3BA5" w:rsidRPr="006718CA" w:rsidRDefault="009A3BA5" w:rsidP="009A3BA5">
      <w:pPr>
        <w:numPr>
          <w:ilvl w:val="0"/>
          <w:numId w:val="30"/>
        </w:numPr>
        <w:shd w:val="clear" w:color="auto" w:fill="FFFFFF"/>
        <w:spacing w:after="0" w:line="240" w:lineRule="auto"/>
        <w:ind w:left="0"/>
        <w:rPr>
          <w:rFonts w:eastAsia="Times New Roman" w:cstheme="minorHAnsi"/>
          <w:color w:val="444444"/>
          <w:sz w:val="24"/>
          <w:szCs w:val="24"/>
          <w:lang w:eastAsia="en-GB"/>
        </w:rPr>
      </w:pPr>
      <w:r w:rsidRPr="006718CA">
        <w:rPr>
          <w:rFonts w:eastAsia="Times New Roman" w:cstheme="minorHAnsi"/>
          <w:color w:val="444444"/>
          <w:sz w:val="24"/>
          <w:szCs w:val="24"/>
          <w:lang w:eastAsia="en-GB"/>
        </w:rPr>
        <w:lastRenderedPageBreak/>
        <w:t>to allow someone to work in Regulated Activity without carrying out the required checks.  Where a person is removed from Regulated Activity by an employer because the person has caused harm to a child or a vulnerable adult, the ISA must be notified.  </w:t>
      </w:r>
    </w:p>
    <w:p w:rsidR="00746A59" w:rsidRPr="006718CA" w:rsidRDefault="00746A59" w:rsidP="009A3BA5">
      <w:pPr>
        <w:shd w:val="clear" w:color="auto" w:fill="FFFFFF"/>
        <w:spacing w:after="0" w:line="240" w:lineRule="auto"/>
        <w:rPr>
          <w:rFonts w:eastAsia="Times New Roman" w:cstheme="minorHAnsi"/>
          <w:b/>
          <w:bCs/>
          <w:color w:val="444444"/>
          <w:sz w:val="24"/>
          <w:szCs w:val="24"/>
          <w:lang w:eastAsia="en-GB"/>
        </w:rPr>
      </w:pP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lang w:eastAsia="en-GB"/>
        </w:rPr>
        <w:t>Regulated Activity</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Any position undertaken a</w:t>
      </w:r>
      <w:r w:rsidR="00746A59" w:rsidRPr="006718CA">
        <w:rPr>
          <w:rFonts w:eastAsia="Times New Roman" w:cstheme="minorHAnsi"/>
          <w:color w:val="444444"/>
          <w:sz w:val="24"/>
          <w:szCs w:val="24"/>
          <w:lang w:eastAsia="en-GB"/>
        </w:rPr>
        <w:t>t, or on behalf of the School, </w:t>
      </w:r>
      <w:r w:rsidRPr="006718CA">
        <w:rPr>
          <w:rFonts w:eastAsia="Times New Roman" w:cstheme="minorHAnsi"/>
          <w:color w:val="444444"/>
          <w:sz w:val="24"/>
          <w:szCs w:val="24"/>
          <w:lang w:eastAsia="en-GB"/>
        </w:rPr>
        <w:t>will amount to "regulated activity" if it is carried out:</w:t>
      </w:r>
    </w:p>
    <w:p w:rsidR="009A3BA5" w:rsidRPr="006718CA" w:rsidRDefault="009A3BA5" w:rsidP="009A3BA5">
      <w:pPr>
        <w:numPr>
          <w:ilvl w:val="0"/>
          <w:numId w:val="31"/>
        </w:numPr>
        <w:shd w:val="clear" w:color="auto" w:fill="FFFFFF"/>
        <w:spacing w:after="0" w:line="240" w:lineRule="auto"/>
        <w:ind w:left="0"/>
        <w:rPr>
          <w:rFonts w:eastAsia="Times New Roman" w:cstheme="minorHAnsi"/>
          <w:color w:val="444444"/>
          <w:sz w:val="24"/>
          <w:szCs w:val="24"/>
          <w:lang w:eastAsia="en-GB"/>
        </w:rPr>
      </w:pPr>
      <w:r w:rsidRPr="006718CA">
        <w:rPr>
          <w:rFonts w:eastAsia="Times New Roman" w:cstheme="minorHAnsi"/>
          <w:color w:val="444444"/>
          <w:sz w:val="24"/>
          <w:szCs w:val="24"/>
          <w:lang w:eastAsia="en-GB"/>
        </w:rPr>
        <w:t>frequently, meaning once a week or more; or</w:t>
      </w:r>
    </w:p>
    <w:p w:rsidR="009A3BA5" w:rsidRPr="006718CA" w:rsidRDefault="009A3BA5" w:rsidP="009A3BA5">
      <w:pPr>
        <w:numPr>
          <w:ilvl w:val="0"/>
          <w:numId w:val="31"/>
        </w:numPr>
        <w:shd w:val="clear" w:color="auto" w:fill="FFFFFF"/>
        <w:spacing w:after="0" w:line="240" w:lineRule="auto"/>
        <w:ind w:left="0"/>
        <w:rPr>
          <w:rFonts w:eastAsia="Times New Roman" w:cstheme="minorHAnsi"/>
          <w:color w:val="444444"/>
          <w:sz w:val="24"/>
          <w:szCs w:val="24"/>
          <w:lang w:eastAsia="en-GB"/>
        </w:rPr>
      </w:pPr>
      <w:r w:rsidRPr="006718CA">
        <w:rPr>
          <w:rFonts w:eastAsia="Times New Roman" w:cstheme="minorHAnsi"/>
          <w:color w:val="444444"/>
          <w:sz w:val="24"/>
          <w:szCs w:val="24"/>
          <w:lang w:eastAsia="en-GB"/>
        </w:rPr>
        <w:t>overnight, meaning between 2.00 am and 6.00 am; or</w:t>
      </w:r>
    </w:p>
    <w:p w:rsidR="009A3BA5" w:rsidRPr="006718CA" w:rsidRDefault="009A3BA5" w:rsidP="009A3BA5">
      <w:pPr>
        <w:numPr>
          <w:ilvl w:val="0"/>
          <w:numId w:val="31"/>
        </w:numPr>
        <w:shd w:val="clear" w:color="auto" w:fill="FFFFFF"/>
        <w:spacing w:after="0" w:line="240" w:lineRule="auto"/>
        <w:ind w:left="0"/>
        <w:rPr>
          <w:rFonts w:eastAsia="Times New Roman" w:cstheme="minorHAnsi"/>
          <w:color w:val="444444"/>
          <w:sz w:val="24"/>
          <w:szCs w:val="24"/>
          <w:lang w:eastAsia="en-GB"/>
        </w:rPr>
      </w:pPr>
      <w:r w:rsidRPr="006718CA">
        <w:rPr>
          <w:rFonts w:eastAsia="Times New Roman" w:cstheme="minorHAnsi"/>
          <w:color w:val="444444"/>
          <w:sz w:val="24"/>
          <w:szCs w:val="24"/>
          <w:lang w:eastAsia="en-GB"/>
        </w:rPr>
        <w:t>satisfies the "period condition", meaning four times or more in a 30 day period; and</w:t>
      </w:r>
    </w:p>
    <w:p w:rsidR="009A3BA5" w:rsidRPr="006718CA" w:rsidRDefault="009A3BA5" w:rsidP="009A3BA5">
      <w:pPr>
        <w:numPr>
          <w:ilvl w:val="0"/>
          <w:numId w:val="31"/>
        </w:numPr>
        <w:shd w:val="clear" w:color="auto" w:fill="FFFFFF"/>
        <w:spacing w:after="0" w:line="240" w:lineRule="auto"/>
        <w:ind w:left="0"/>
        <w:rPr>
          <w:rFonts w:eastAsia="Times New Roman" w:cstheme="minorHAnsi"/>
          <w:color w:val="444444"/>
          <w:sz w:val="24"/>
          <w:szCs w:val="24"/>
          <w:lang w:eastAsia="en-GB"/>
        </w:rPr>
      </w:pPr>
      <w:r w:rsidRPr="006718CA">
        <w:rPr>
          <w:rFonts w:eastAsia="Times New Roman" w:cstheme="minorHAnsi"/>
          <w:color w:val="444444"/>
          <w:sz w:val="24"/>
          <w:szCs w:val="24"/>
          <w:lang w:eastAsia="en-GB"/>
        </w:rPr>
        <w:t>provides the opportunity for contact with children.</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Roles which are carried out on an unpaid / voluntary basis will only amount to regulated activity if, in addition to the above, they are carried out on an unsupervised basis.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The School is not permitted to check the Children's Barred List unless an individual will be engaging in "regulated activity".  The School is required to carry out an enhanced DBS check for all staff, supply staff and governors who will be engaging in regulated activity.</w:t>
      </w:r>
      <w:r w:rsidR="00746A59" w:rsidRPr="006718CA">
        <w:rPr>
          <w:rFonts w:eastAsia="Times New Roman" w:cstheme="minorHAnsi"/>
          <w:color w:val="444444"/>
          <w:sz w:val="24"/>
          <w:szCs w:val="24"/>
          <w:lang w:eastAsia="en-GB"/>
        </w:rPr>
        <w:t xml:space="preserve"> Alvaston Infant and Nurs</w:t>
      </w:r>
      <w:r w:rsidR="0064507E" w:rsidRPr="006718CA">
        <w:rPr>
          <w:rFonts w:eastAsia="Times New Roman" w:cstheme="minorHAnsi"/>
          <w:color w:val="444444"/>
          <w:sz w:val="24"/>
          <w:szCs w:val="24"/>
          <w:lang w:eastAsia="en-GB"/>
        </w:rPr>
        <w:t xml:space="preserve">ery School will also verify </w:t>
      </w:r>
      <w:r w:rsidR="00746A59" w:rsidRPr="006718CA">
        <w:rPr>
          <w:rFonts w:eastAsia="Times New Roman" w:cstheme="minorHAnsi"/>
          <w:color w:val="444444"/>
          <w:sz w:val="24"/>
          <w:szCs w:val="24"/>
          <w:lang w:eastAsia="en-GB"/>
        </w:rPr>
        <w:t>students</w:t>
      </w:r>
      <w:r w:rsidR="0064507E" w:rsidRPr="006718CA">
        <w:rPr>
          <w:rFonts w:eastAsia="Times New Roman" w:cstheme="minorHAnsi"/>
          <w:color w:val="444444"/>
          <w:sz w:val="24"/>
          <w:szCs w:val="24"/>
          <w:lang w:eastAsia="en-GB"/>
        </w:rPr>
        <w:t>’,</w:t>
      </w:r>
      <w:r w:rsidR="00746A59" w:rsidRPr="006718CA">
        <w:rPr>
          <w:rFonts w:eastAsia="Times New Roman" w:cstheme="minorHAnsi"/>
          <w:color w:val="444444"/>
          <w:sz w:val="24"/>
          <w:szCs w:val="24"/>
          <w:lang w:eastAsia="en-GB"/>
        </w:rPr>
        <w:t xml:space="preserve"> volunteers</w:t>
      </w:r>
      <w:r w:rsidR="0064507E" w:rsidRPr="006718CA">
        <w:rPr>
          <w:rFonts w:eastAsia="Times New Roman" w:cstheme="minorHAnsi"/>
          <w:color w:val="444444"/>
          <w:sz w:val="24"/>
          <w:szCs w:val="24"/>
          <w:lang w:eastAsia="en-GB"/>
        </w:rPr>
        <w:t xml:space="preserve">’ and outside agencies’ (e.g. Sports coaches, cleaners etc.) DBS checks. We also reserve the right to </w:t>
      </w:r>
      <w:r w:rsidRPr="006718CA">
        <w:rPr>
          <w:rFonts w:eastAsia="Times New Roman" w:cstheme="minorHAnsi"/>
          <w:color w:val="444444"/>
          <w:sz w:val="24"/>
          <w:szCs w:val="24"/>
          <w:lang w:eastAsia="en-GB"/>
        </w:rPr>
        <w:t>carry out an</w:t>
      </w:r>
      <w:r w:rsidR="0064507E" w:rsidRPr="006718CA">
        <w:rPr>
          <w:rFonts w:eastAsia="Times New Roman" w:cstheme="minorHAnsi"/>
          <w:color w:val="444444"/>
          <w:sz w:val="24"/>
          <w:szCs w:val="24"/>
          <w:lang w:eastAsia="en-GB"/>
        </w:rPr>
        <w:t xml:space="preserve"> additional</w:t>
      </w:r>
      <w:r w:rsidRPr="006718CA">
        <w:rPr>
          <w:rFonts w:eastAsia="Times New Roman" w:cstheme="minorHAnsi"/>
          <w:color w:val="444444"/>
          <w:sz w:val="24"/>
          <w:szCs w:val="24"/>
          <w:lang w:eastAsia="en-GB"/>
        </w:rPr>
        <w:t xml:space="preserve"> enhanced DBS check on a person who would be </w:t>
      </w:r>
      <w:r w:rsidR="0064507E" w:rsidRPr="006718CA">
        <w:rPr>
          <w:rFonts w:eastAsia="Times New Roman" w:cstheme="minorHAnsi"/>
          <w:color w:val="444444"/>
          <w:sz w:val="24"/>
          <w:szCs w:val="24"/>
          <w:lang w:eastAsia="en-GB"/>
        </w:rPr>
        <w:t xml:space="preserve">carrying out regulated activity within our setting. </w:t>
      </w: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u w:val="single"/>
          <w:lang w:eastAsia="en-GB"/>
        </w:rPr>
        <w:t>Enhanced Certificates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All Alvaston Infant and Nursery School DBS Certificates will be at an Enhanced level.  This involves an extra level of check with local police force records in addition to checks with the Police National Computer and the government department lists</w:t>
      </w:r>
      <w:r w:rsidR="0064507E" w:rsidRPr="006718CA">
        <w:rPr>
          <w:rFonts w:eastAsia="Times New Roman" w:cstheme="minorHAnsi"/>
          <w:color w:val="444444"/>
          <w:sz w:val="24"/>
          <w:szCs w:val="24"/>
          <w:lang w:eastAsia="en-GB"/>
        </w:rPr>
        <w:t>, (</w:t>
      </w:r>
      <w:r w:rsidRPr="006718CA">
        <w:rPr>
          <w:rFonts w:eastAsia="Times New Roman" w:cstheme="minorHAnsi"/>
          <w:color w:val="444444"/>
          <w:sz w:val="24"/>
          <w:szCs w:val="24"/>
          <w:lang w:eastAsia="en-GB"/>
        </w:rPr>
        <w:t>held by the Department for Children, Schools and Families and Department of Health</w:t>
      </w:r>
      <w:r w:rsidR="0064507E" w:rsidRPr="006718CA">
        <w:rPr>
          <w:rFonts w:eastAsia="Times New Roman" w:cstheme="minorHAnsi"/>
          <w:color w:val="444444"/>
          <w:sz w:val="24"/>
          <w:szCs w:val="24"/>
          <w:lang w:eastAsia="en-GB"/>
        </w:rPr>
        <w:t>)</w:t>
      </w:r>
      <w:r w:rsidRPr="006718CA">
        <w:rPr>
          <w:rFonts w:eastAsia="Times New Roman" w:cstheme="minorHAnsi"/>
          <w:color w:val="444444"/>
          <w:sz w:val="24"/>
          <w:szCs w:val="24"/>
          <w:lang w:eastAsia="en-GB"/>
        </w:rPr>
        <w:t>, where appropriate. The government’s safer recruitment initiative stipulates that all staff in an educational establishment must have an enhanced Certificate.</w:t>
      </w: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lang w:eastAsia="en-GB"/>
        </w:rPr>
        <w:t>DBS Update Service</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The online DBS Update Service allows: </w:t>
      </w:r>
    </w:p>
    <w:p w:rsidR="009A3BA5" w:rsidRPr="006718CA" w:rsidRDefault="009A3BA5" w:rsidP="009A3BA5">
      <w:pPr>
        <w:numPr>
          <w:ilvl w:val="0"/>
          <w:numId w:val="32"/>
        </w:numPr>
        <w:shd w:val="clear" w:color="auto" w:fill="FFFFFF"/>
        <w:spacing w:after="0" w:line="240" w:lineRule="auto"/>
        <w:ind w:left="0"/>
        <w:rPr>
          <w:rFonts w:eastAsia="Times New Roman" w:cstheme="minorHAnsi"/>
          <w:color w:val="444444"/>
          <w:sz w:val="24"/>
          <w:szCs w:val="24"/>
          <w:lang w:eastAsia="en-GB"/>
        </w:rPr>
      </w:pPr>
      <w:r w:rsidRPr="006718CA">
        <w:rPr>
          <w:rFonts w:eastAsia="Times New Roman" w:cstheme="minorHAnsi"/>
          <w:color w:val="444444"/>
          <w:sz w:val="24"/>
          <w:szCs w:val="24"/>
          <w:lang w:eastAsia="en-GB"/>
        </w:rPr>
        <w:t>Applicants to keep their DBS certificates up-to-date</w:t>
      </w:r>
    </w:p>
    <w:p w:rsidR="009A3BA5" w:rsidRPr="006718CA" w:rsidRDefault="009A3BA5" w:rsidP="009A3BA5">
      <w:pPr>
        <w:numPr>
          <w:ilvl w:val="0"/>
          <w:numId w:val="32"/>
        </w:numPr>
        <w:shd w:val="clear" w:color="auto" w:fill="FFFFFF"/>
        <w:spacing w:after="0" w:line="240" w:lineRule="auto"/>
        <w:ind w:left="0"/>
        <w:rPr>
          <w:rFonts w:eastAsia="Times New Roman" w:cstheme="minorHAnsi"/>
          <w:color w:val="444444"/>
          <w:sz w:val="24"/>
          <w:szCs w:val="24"/>
          <w:lang w:eastAsia="en-GB"/>
        </w:rPr>
      </w:pPr>
      <w:r w:rsidRPr="006718CA">
        <w:rPr>
          <w:rFonts w:eastAsia="Times New Roman" w:cstheme="minorHAnsi"/>
          <w:color w:val="444444"/>
          <w:sz w:val="24"/>
          <w:szCs w:val="24"/>
          <w:lang w:eastAsia="en-GB"/>
        </w:rPr>
        <w:t>Employers to do an instance DBS check against a DBS certificate previously issued.</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When the applicant initially applies for a DBS check</w:t>
      </w:r>
      <w:r w:rsidR="0064507E" w:rsidRPr="006718CA">
        <w:rPr>
          <w:rFonts w:eastAsia="Times New Roman" w:cstheme="minorHAnsi"/>
          <w:color w:val="444444"/>
          <w:sz w:val="24"/>
          <w:szCs w:val="24"/>
          <w:lang w:eastAsia="en-GB"/>
        </w:rPr>
        <w:t>,</w:t>
      </w:r>
      <w:r w:rsidRPr="006718CA">
        <w:rPr>
          <w:rFonts w:eastAsia="Times New Roman" w:cstheme="minorHAnsi"/>
          <w:color w:val="444444"/>
          <w:sz w:val="24"/>
          <w:szCs w:val="24"/>
          <w:lang w:eastAsia="en-GB"/>
        </w:rPr>
        <w:t xml:space="preserve"> they can register to use the Update </w:t>
      </w:r>
      <w:r w:rsidR="00925D3B">
        <w:rPr>
          <w:rFonts w:eastAsia="Times New Roman" w:cstheme="minorHAnsi"/>
          <w:color w:val="444444"/>
          <w:sz w:val="24"/>
          <w:szCs w:val="24"/>
          <w:lang w:eastAsia="en-GB"/>
        </w:rPr>
        <w:t>Service</w:t>
      </w:r>
      <w:r w:rsidRPr="006718CA">
        <w:rPr>
          <w:rFonts w:eastAsia="Times New Roman" w:cstheme="minorHAnsi"/>
          <w:color w:val="444444"/>
          <w:sz w:val="24"/>
          <w:szCs w:val="24"/>
          <w:lang w:eastAsia="en-GB"/>
        </w:rPr>
        <w:t>.  There is no charge if the applicant is a volunteer.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The DBS tracking service can be used to check the progress of the DBS certificate.</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Where an applicant subscribes to the DBS Update Service the applicant must give consent to the school to check there have not been changes since the issue of a disclosure certificate.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To check a DBS</w:t>
      </w:r>
      <w:r w:rsidR="0064507E" w:rsidRPr="006718CA">
        <w:rPr>
          <w:rFonts w:eastAsia="Times New Roman" w:cstheme="minorHAnsi"/>
          <w:color w:val="444444"/>
          <w:sz w:val="24"/>
          <w:szCs w:val="24"/>
          <w:lang w:eastAsia="en-GB"/>
        </w:rPr>
        <w:t xml:space="preserve"> Certificate status online the s</w:t>
      </w:r>
      <w:r w:rsidRPr="006718CA">
        <w:rPr>
          <w:rFonts w:eastAsia="Times New Roman" w:cstheme="minorHAnsi"/>
          <w:color w:val="444444"/>
          <w:sz w:val="24"/>
          <w:szCs w:val="24"/>
          <w:lang w:eastAsia="en-GB"/>
        </w:rPr>
        <w:t>chool will obtain the applicant’s permissi</w:t>
      </w:r>
      <w:r w:rsidR="0064507E" w:rsidRPr="006718CA">
        <w:rPr>
          <w:rFonts w:eastAsia="Times New Roman" w:cstheme="minorHAnsi"/>
          <w:color w:val="444444"/>
          <w:sz w:val="24"/>
          <w:szCs w:val="24"/>
          <w:lang w:eastAsia="en-GB"/>
        </w:rPr>
        <w:t>on in the first instance.  The s</w:t>
      </w:r>
      <w:r w:rsidRPr="006718CA">
        <w:rPr>
          <w:rFonts w:eastAsia="Times New Roman" w:cstheme="minorHAnsi"/>
          <w:color w:val="444444"/>
          <w:sz w:val="24"/>
          <w:szCs w:val="24"/>
          <w:lang w:eastAsia="en-GB"/>
        </w:rPr>
        <w:t>chool can then see the results from the check straight away.</w:t>
      </w:r>
      <w:r w:rsidR="0064507E" w:rsidRPr="006718CA">
        <w:rPr>
          <w:rFonts w:eastAsia="Times New Roman" w:cstheme="minorHAnsi"/>
          <w:color w:val="444444"/>
          <w:sz w:val="24"/>
          <w:szCs w:val="24"/>
          <w:lang w:eastAsia="en-GB"/>
        </w:rPr>
        <w:t xml:space="preserve"> These will be checked as part of monitoring. </w:t>
      </w: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lang w:eastAsia="en-GB"/>
        </w:rPr>
        <w:t>Recruitment of staff</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xml:space="preserve">Job applicants will be asked to state any convictions on their application form.  Those invited to attend an interview will be advised </w:t>
      </w:r>
      <w:r w:rsidR="0064507E" w:rsidRPr="006718CA">
        <w:rPr>
          <w:rFonts w:eastAsia="Times New Roman" w:cstheme="minorHAnsi"/>
          <w:color w:val="444444"/>
          <w:sz w:val="24"/>
          <w:szCs w:val="24"/>
          <w:lang w:eastAsia="en-GB"/>
        </w:rPr>
        <w:t>(</w:t>
      </w:r>
      <w:r w:rsidRPr="006718CA">
        <w:rPr>
          <w:rFonts w:eastAsia="Times New Roman" w:cstheme="minorHAnsi"/>
          <w:color w:val="444444"/>
          <w:sz w:val="24"/>
          <w:szCs w:val="24"/>
          <w:lang w:eastAsia="en-GB"/>
        </w:rPr>
        <w:t>in writing</w:t>
      </w:r>
      <w:r w:rsidR="0064507E" w:rsidRPr="006718CA">
        <w:rPr>
          <w:rFonts w:eastAsia="Times New Roman" w:cstheme="minorHAnsi"/>
          <w:color w:val="444444"/>
          <w:sz w:val="24"/>
          <w:szCs w:val="24"/>
          <w:lang w:eastAsia="en-GB"/>
        </w:rPr>
        <w:t>)</w:t>
      </w:r>
      <w:r w:rsidRPr="006718CA">
        <w:rPr>
          <w:rFonts w:eastAsia="Times New Roman" w:cstheme="minorHAnsi"/>
          <w:color w:val="444444"/>
          <w:sz w:val="24"/>
          <w:szCs w:val="24"/>
          <w:lang w:eastAsia="en-GB"/>
        </w:rPr>
        <w:t xml:space="preserve"> that relevant criminal convictions will be discussed at the interview in order to assess job-related risks.  Applicants are encouraged to submit written details, dates and any other relevant information, in confidence, to the Head of Human Resources, who will ensure the security of this sensitive information.  </w:t>
      </w:r>
    </w:p>
    <w:p w:rsidR="009A3BA5" w:rsidRPr="006718CA" w:rsidRDefault="00925D3B" w:rsidP="009A3BA5">
      <w:pPr>
        <w:shd w:val="clear" w:color="auto" w:fill="FFFFFF"/>
        <w:spacing w:before="150" w:after="15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lastRenderedPageBreak/>
        <w:t xml:space="preserve">At interview, candidates will be asked about whether a DBS will highlight any areas of concern and job offers will be made on the basis that the DBS check will not cause the Designated Safeguarding Lead any concern. </w:t>
      </w:r>
      <w:r w:rsidR="0064507E" w:rsidRPr="006718CA">
        <w:rPr>
          <w:rFonts w:eastAsia="Times New Roman" w:cstheme="minorHAnsi"/>
          <w:color w:val="444444"/>
          <w:sz w:val="24"/>
          <w:szCs w:val="24"/>
          <w:lang w:eastAsia="en-GB"/>
        </w:rPr>
        <w:t>Alvaston Infant and Nursery S</w:t>
      </w:r>
      <w:r w:rsidR="009A3BA5" w:rsidRPr="006718CA">
        <w:rPr>
          <w:rFonts w:eastAsia="Times New Roman" w:cstheme="minorHAnsi"/>
          <w:color w:val="444444"/>
          <w:sz w:val="24"/>
          <w:szCs w:val="24"/>
          <w:lang w:eastAsia="en-GB"/>
        </w:rPr>
        <w:t>chool will apply for a DBS Certificate only for applicants offered a position.</w:t>
      </w:r>
      <w:r w:rsidR="0064507E" w:rsidRPr="006718CA">
        <w:rPr>
          <w:rFonts w:eastAsia="Times New Roman" w:cstheme="minorHAnsi"/>
          <w:color w:val="444444"/>
          <w:sz w:val="24"/>
          <w:szCs w:val="24"/>
          <w:lang w:eastAsia="en-GB"/>
        </w:rPr>
        <w:t xml:space="preserve"> </w:t>
      </w:r>
      <w:r w:rsidR="009A3BA5" w:rsidRPr="006718CA">
        <w:rPr>
          <w:rFonts w:eastAsia="Times New Roman" w:cstheme="minorHAnsi"/>
          <w:color w:val="444444"/>
          <w:sz w:val="24"/>
          <w:szCs w:val="24"/>
          <w:lang w:eastAsia="en-GB"/>
        </w:rPr>
        <w:t>The information obtained will be used to help establish whether that person has a background that might make him/her unsuitable for the job or volun</w:t>
      </w:r>
      <w:r w:rsidR="0064507E" w:rsidRPr="006718CA">
        <w:rPr>
          <w:rFonts w:eastAsia="Times New Roman" w:cstheme="minorHAnsi"/>
          <w:color w:val="444444"/>
          <w:sz w:val="24"/>
          <w:szCs w:val="24"/>
          <w:lang w:eastAsia="en-GB"/>
        </w:rPr>
        <w:t>tary position in question. The s</w:t>
      </w:r>
      <w:r w:rsidR="009A3BA5" w:rsidRPr="006718CA">
        <w:rPr>
          <w:rFonts w:eastAsia="Times New Roman" w:cstheme="minorHAnsi"/>
          <w:color w:val="444444"/>
          <w:sz w:val="24"/>
          <w:szCs w:val="24"/>
          <w:lang w:eastAsia="en-GB"/>
        </w:rPr>
        <w:t>chool will not apply to the DBS Certificate to run a check without the knowledge and consent of the person concerned.  The forms of unsuccessful applicants will be destroyed after a period of six months.  </w:t>
      </w:r>
    </w:p>
    <w:p w:rsidR="009A3BA5"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xml:space="preserve">If a DBS Certificate reveals any convictions the school will follow a fair process.  Please see </w:t>
      </w:r>
      <w:r w:rsidR="004A0109" w:rsidRPr="006718CA">
        <w:rPr>
          <w:rFonts w:eastAsia="Times New Roman" w:cstheme="minorHAnsi"/>
          <w:color w:val="444444"/>
          <w:sz w:val="24"/>
          <w:szCs w:val="24"/>
          <w:lang w:eastAsia="en-GB"/>
        </w:rPr>
        <w:t>Appendix 2, below</w:t>
      </w:r>
      <w:r w:rsidRPr="006718CA">
        <w:rPr>
          <w:rFonts w:eastAsia="Times New Roman" w:cstheme="minorHAnsi"/>
          <w:color w:val="444444"/>
          <w:sz w:val="24"/>
          <w:szCs w:val="24"/>
          <w:lang w:eastAsia="en-GB"/>
        </w:rPr>
        <w:t>.   </w:t>
      </w:r>
    </w:p>
    <w:p w:rsidR="00925D3B" w:rsidRDefault="00925D3B" w:rsidP="009A3BA5">
      <w:pPr>
        <w:shd w:val="clear" w:color="auto" w:fill="FFFFFF"/>
        <w:spacing w:before="150" w:after="150" w:line="240" w:lineRule="auto"/>
        <w:rPr>
          <w:rFonts w:eastAsia="Times New Roman" w:cstheme="minorHAnsi"/>
          <w:color w:val="444444"/>
          <w:sz w:val="24"/>
          <w:szCs w:val="24"/>
          <w:lang w:eastAsia="en-GB"/>
        </w:rPr>
      </w:pPr>
    </w:p>
    <w:p w:rsidR="00925D3B" w:rsidRPr="006718CA" w:rsidRDefault="00925D3B" w:rsidP="009A3BA5">
      <w:pPr>
        <w:shd w:val="clear" w:color="auto" w:fill="FFFFFF"/>
        <w:spacing w:before="150" w:after="15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A strict process will be adhered to for volunteers. All volunteers will be asked to complete an application form and references will be sought. A check list will take place the DBS application will form part of this process. </w:t>
      </w: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lang w:eastAsia="en-GB"/>
        </w:rPr>
        <w:t>Check on staff recruited from abroad</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All new employees</w:t>
      </w:r>
      <w:r w:rsidR="004A0109" w:rsidRPr="006718CA">
        <w:rPr>
          <w:rFonts w:eastAsia="Times New Roman" w:cstheme="minorHAnsi"/>
          <w:color w:val="444444"/>
          <w:sz w:val="24"/>
          <w:szCs w:val="24"/>
          <w:lang w:eastAsia="en-GB"/>
        </w:rPr>
        <w:t>,</w:t>
      </w:r>
      <w:r w:rsidRPr="006718CA">
        <w:rPr>
          <w:rFonts w:eastAsia="Times New Roman" w:cstheme="minorHAnsi"/>
          <w:color w:val="444444"/>
          <w:sz w:val="24"/>
          <w:szCs w:val="24"/>
          <w:lang w:eastAsia="en-GB"/>
        </w:rPr>
        <w:t xml:space="preserve"> where persons have lived outside the UK</w:t>
      </w:r>
      <w:r w:rsidR="004A0109" w:rsidRPr="006718CA">
        <w:rPr>
          <w:rFonts w:eastAsia="Times New Roman" w:cstheme="minorHAnsi"/>
          <w:color w:val="444444"/>
          <w:sz w:val="24"/>
          <w:szCs w:val="24"/>
          <w:lang w:eastAsia="en-GB"/>
        </w:rPr>
        <w:t>,</w:t>
      </w:r>
      <w:r w:rsidRPr="006718CA">
        <w:rPr>
          <w:rFonts w:eastAsia="Times New Roman" w:cstheme="minorHAnsi"/>
          <w:color w:val="444444"/>
          <w:sz w:val="24"/>
          <w:szCs w:val="24"/>
          <w:lang w:eastAsia="en-GB"/>
        </w:rPr>
        <w:t xml:space="preserve"> are subject to additional checks in accordance with Immigration, Asylum </w:t>
      </w:r>
      <w:r w:rsidR="004A0109" w:rsidRPr="006718CA">
        <w:rPr>
          <w:rFonts w:eastAsia="Times New Roman" w:cstheme="minorHAnsi"/>
          <w:color w:val="444444"/>
          <w:sz w:val="24"/>
          <w:szCs w:val="24"/>
          <w:lang w:eastAsia="en-GB"/>
        </w:rPr>
        <w:t>and Nationality Act 2006.  The s</w:t>
      </w:r>
      <w:r w:rsidRPr="006718CA">
        <w:rPr>
          <w:rFonts w:eastAsia="Times New Roman" w:cstheme="minorHAnsi"/>
          <w:color w:val="444444"/>
          <w:sz w:val="24"/>
          <w:szCs w:val="24"/>
          <w:lang w:eastAsia="en-GB"/>
        </w:rPr>
        <w:t>chool, in accordance with the UK Border Agency Code of Practice, will, if applicable, sponsor all new foreign members of staff (see Certificate of Sponsorship section).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In addition, applicants who have lived/travelled abroad for more than 3 months will need to obtain a police check from the relevant Country. </w:t>
      </w: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lang w:eastAsia="en-GB"/>
        </w:rPr>
        <w:t>Renewal of DBS Certificates</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The DBS Certificate does not recommend a specific renewal interval for DBS checks. However, following the National Care Standa</w:t>
      </w:r>
      <w:r w:rsidR="004A0109" w:rsidRPr="006718CA">
        <w:rPr>
          <w:rFonts w:eastAsia="Times New Roman" w:cstheme="minorHAnsi"/>
          <w:color w:val="444444"/>
          <w:sz w:val="24"/>
          <w:szCs w:val="24"/>
          <w:lang w:eastAsia="en-GB"/>
        </w:rPr>
        <w:t>rds’ recommendation, it is the s</w:t>
      </w:r>
      <w:r w:rsidRPr="006718CA">
        <w:rPr>
          <w:rFonts w:eastAsia="Times New Roman" w:cstheme="minorHAnsi"/>
          <w:color w:val="444444"/>
          <w:sz w:val="24"/>
          <w:szCs w:val="24"/>
          <w:lang w:eastAsia="en-GB"/>
        </w:rPr>
        <w:t>chool’s policy to renew all DBS Certificates every three years.</w:t>
      </w: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lang w:eastAsia="en-GB"/>
        </w:rPr>
        <w:t>Prohibition Order</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Prohibition Order means that the person concerned is not allowed to undertake unsupervised teaching work in schools.  Where an individual is prohibited, their name and details will appear on the Prohibited List.  A Prohibition Order is a lifetime ban.</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As part of the Safeguarding Checks, and in addition to the DBS Certificate, a check will be undertaken on all applicants that have been teaching profession against the Prohibited List.</w:t>
      </w: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lang w:eastAsia="en-GB"/>
        </w:rPr>
        <w:t>Storage and access</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DBS Certificate information will be kept in a locked cabinet with access strictly limited to those who are entitled to see it as part of their duties. It is a criminal offence to pass this information to anyone who is not entitled to receive it. </w:t>
      </w: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lang w:eastAsia="en-GB"/>
        </w:rPr>
        <w:t>Usage</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Certificate information is used only for the specific purpose for which it was requested and for which the applicant’s full consent has been given. </w:t>
      </w: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lang w:eastAsia="en-GB"/>
        </w:rPr>
        <w:t>Retention</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Once a recruitment (or other relevant) decision has been made, we retain DBS Certificate information generally for a period of up to six months. This is to allow time to consider and resolve any disputes or complaints.  If, in exceptional circumstances, it is considered necessary to keep the information for longer, we will consult the DBS, taking data protection and human rights issues into consideration.  </w:t>
      </w: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lang w:eastAsia="en-GB"/>
        </w:rPr>
        <w:lastRenderedPageBreak/>
        <w:t>Disposal</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Once the ret</w:t>
      </w:r>
      <w:r w:rsidR="004A0109" w:rsidRPr="006718CA">
        <w:rPr>
          <w:rFonts w:eastAsia="Times New Roman" w:cstheme="minorHAnsi"/>
          <w:color w:val="444444"/>
          <w:sz w:val="24"/>
          <w:szCs w:val="24"/>
          <w:lang w:eastAsia="en-GB"/>
        </w:rPr>
        <w:t>ention period has elapsed, any c</w:t>
      </w:r>
      <w:r w:rsidRPr="006718CA">
        <w:rPr>
          <w:rFonts w:eastAsia="Times New Roman" w:cstheme="minorHAnsi"/>
          <w:color w:val="444444"/>
          <w:sz w:val="24"/>
          <w:szCs w:val="24"/>
          <w:lang w:eastAsia="en-GB"/>
        </w:rPr>
        <w:t>ertificate information will be destroyed by secure means, ie</w:t>
      </w:r>
      <w:r w:rsidR="004A0109" w:rsidRPr="006718CA">
        <w:rPr>
          <w:rFonts w:eastAsia="Times New Roman" w:cstheme="minorHAnsi"/>
          <w:color w:val="444444"/>
          <w:sz w:val="24"/>
          <w:szCs w:val="24"/>
          <w:lang w:eastAsia="en-GB"/>
        </w:rPr>
        <w:t>.</w:t>
      </w:r>
      <w:r w:rsidRPr="006718CA">
        <w:rPr>
          <w:rFonts w:eastAsia="Times New Roman" w:cstheme="minorHAnsi"/>
          <w:color w:val="444444"/>
          <w:sz w:val="24"/>
          <w:szCs w:val="24"/>
          <w:lang w:eastAsia="en-GB"/>
        </w:rPr>
        <w:t xml:space="preserve"> by shredding, pulping or burning.  </w:t>
      </w:r>
      <w:r w:rsidR="004A0109" w:rsidRPr="006718CA">
        <w:rPr>
          <w:rFonts w:eastAsia="Times New Roman" w:cstheme="minorHAnsi"/>
          <w:color w:val="444444"/>
          <w:sz w:val="24"/>
          <w:szCs w:val="24"/>
          <w:lang w:eastAsia="en-GB"/>
        </w:rPr>
        <w:t>We will not keep a copy of the c</w:t>
      </w:r>
      <w:r w:rsidRPr="006718CA">
        <w:rPr>
          <w:rFonts w:eastAsia="Times New Roman" w:cstheme="minorHAnsi"/>
          <w:color w:val="444444"/>
          <w:sz w:val="24"/>
          <w:szCs w:val="24"/>
          <w:lang w:eastAsia="en-GB"/>
        </w:rPr>
        <w:t>ertificate or record its contents.  We may, however, keep a re</w:t>
      </w:r>
      <w:r w:rsidR="004A0109" w:rsidRPr="006718CA">
        <w:rPr>
          <w:rFonts w:eastAsia="Times New Roman" w:cstheme="minorHAnsi"/>
          <w:color w:val="444444"/>
          <w:sz w:val="24"/>
          <w:szCs w:val="24"/>
          <w:lang w:eastAsia="en-GB"/>
        </w:rPr>
        <w:t>cord of the date of issue of a c</w:t>
      </w:r>
      <w:r w:rsidRPr="006718CA">
        <w:rPr>
          <w:rFonts w:eastAsia="Times New Roman" w:cstheme="minorHAnsi"/>
          <w:color w:val="444444"/>
          <w:sz w:val="24"/>
          <w:szCs w:val="24"/>
          <w:lang w:eastAsia="en-GB"/>
        </w:rPr>
        <w:t xml:space="preserve">ertificate, the name of the </w:t>
      </w:r>
      <w:r w:rsidR="004A0109" w:rsidRPr="006718CA">
        <w:rPr>
          <w:rFonts w:eastAsia="Times New Roman" w:cstheme="minorHAnsi"/>
          <w:color w:val="444444"/>
          <w:sz w:val="24"/>
          <w:szCs w:val="24"/>
          <w:lang w:eastAsia="en-GB"/>
        </w:rPr>
        <w:t>subject, the type of c</w:t>
      </w:r>
      <w:r w:rsidRPr="006718CA">
        <w:rPr>
          <w:rFonts w:eastAsia="Times New Roman" w:cstheme="minorHAnsi"/>
          <w:color w:val="444444"/>
          <w:sz w:val="24"/>
          <w:szCs w:val="24"/>
          <w:lang w:eastAsia="en-GB"/>
        </w:rPr>
        <w:t>ertificate requested, the position for which it was requested, the unique reference number of the Certificate and the details of the recruitment decision taken. </w:t>
      </w:r>
    </w:p>
    <w:p w:rsidR="004A0109" w:rsidRPr="006718CA" w:rsidRDefault="004A0109" w:rsidP="009A3BA5">
      <w:pPr>
        <w:shd w:val="clear" w:color="auto" w:fill="FFFFFF"/>
        <w:spacing w:before="150" w:after="150" w:line="240" w:lineRule="auto"/>
        <w:rPr>
          <w:rFonts w:eastAsia="Times New Roman" w:cstheme="minorHAnsi"/>
          <w:color w:val="444444"/>
          <w:sz w:val="24"/>
          <w:szCs w:val="24"/>
          <w:lang w:eastAsia="en-GB"/>
        </w:rPr>
      </w:pPr>
    </w:p>
    <w:p w:rsidR="004A0109" w:rsidRPr="006718CA" w:rsidRDefault="004A0109"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xml:space="preserve">This policy will be reviewed in September 2021 or sooner, if required. </w:t>
      </w: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r w:rsidRPr="006718CA">
        <w:rPr>
          <w:rFonts w:eastAsia="Times New Roman" w:cstheme="minorHAnsi"/>
          <w:b/>
          <w:bCs/>
          <w:color w:val="444444"/>
          <w:sz w:val="24"/>
          <w:szCs w:val="24"/>
          <w:u w:val="single"/>
          <w:lang w:eastAsia="en-GB"/>
        </w:rPr>
        <w:t>Appendix 1</w:t>
      </w:r>
    </w:p>
    <w:p w:rsidR="0064507E" w:rsidRPr="006718CA" w:rsidRDefault="0064507E" w:rsidP="009A3BA5">
      <w:pPr>
        <w:shd w:val="clear" w:color="auto" w:fill="FFFFFF"/>
        <w:spacing w:after="0" w:line="240" w:lineRule="auto"/>
        <w:rPr>
          <w:rFonts w:eastAsia="Times New Roman" w:cstheme="minorHAnsi"/>
          <w:b/>
          <w:bCs/>
          <w:color w:val="444444"/>
          <w:sz w:val="24"/>
          <w:szCs w:val="24"/>
          <w:u w:val="single"/>
          <w:lang w:eastAsia="en-GB"/>
        </w:rPr>
      </w:pP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b/>
          <w:bCs/>
          <w:color w:val="444444"/>
          <w:sz w:val="24"/>
          <w:szCs w:val="24"/>
          <w:u w:val="single"/>
          <w:lang w:eastAsia="en-GB"/>
        </w:rPr>
        <w:t>FREQUENTLY ASKED QUESTIONS</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1.     How long does it take to receive my DBS Certificate?</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We will send you an application form to complete; meet you to check your form and verify your identity.  On average the process can take 3-4 weeks (but may take longer if you have lived at various addresses).</w:t>
      </w:r>
      <w:r w:rsidR="004A0109" w:rsidRPr="006718CA">
        <w:rPr>
          <w:rFonts w:eastAsia="Times New Roman" w:cstheme="minorHAnsi"/>
          <w:color w:val="444444"/>
          <w:sz w:val="24"/>
          <w:szCs w:val="24"/>
          <w:lang w:eastAsia="en-GB"/>
        </w:rPr>
        <w:t xml:space="preserve"> If using our online system, this may take a matter of days.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2.     What do I receive from the DBS?</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You will receive a certificate from the DBS stating whether or not you have a police record and, where appropriate, will confirm that your details have been checked against the list of those banned from working with vulnerable adults or children.  In order for the school to verify the DBS Certificate you must contact the Human Resources Department for them to take a copy.</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3.     Is my DBS certificate portable?</w:t>
      </w:r>
    </w:p>
    <w:p w:rsidR="009A3BA5" w:rsidRPr="006718CA" w:rsidRDefault="009A3BA5" w:rsidP="009A3BA5">
      <w:pPr>
        <w:shd w:val="clear" w:color="auto" w:fill="FFFFFF"/>
        <w:spacing w:after="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Yes, if you register with the DBS Update Service.  Further details can be found at </w:t>
      </w:r>
      <w:hyperlink r:id="rId10" w:tgtFrame="_blank" w:history="1">
        <w:r w:rsidRPr="006718CA">
          <w:rPr>
            <w:rFonts w:eastAsia="Times New Roman" w:cstheme="minorHAnsi"/>
            <w:b/>
            <w:bCs/>
            <w:color w:val="CFAC67"/>
            <w:sz w:val="24"/>
            <w:szCs w:val="24"/>
            <w:u w:val="single"/>
            <w:lang w:eastAsia="en-GB"/>
          </w:rPr>
          <w:t>https://www.gov.uk/dbs-update-service</w:t>
        </w:r>
      </w:hyperlink>
      <w:r w:rsidRPr="006718CA">
        <w:rPr>
          <w:rFonts w:eastAsia="Times New Roman" w:cstheme="minorHAnsi"/>
          <w:color w:val="444444"/>
          <w:sz w:val="24"/>
          <w:szCs w:val="24"/>
          <w:lang w:eastAsia="en-GB"/>
        </w:rPr>
        <w:t>.</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4.     What happens if I have a previous conviction(s)?</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xml:space="preserve">Having a criminal record will not necessarily stop you from working at Alvaston Infant and Nursery School.  This will depend on the nature of your work, the circumstances and background of the offence(s) and the time elapsed.  Please read </w:t>
      </w:r>
      <w:r w:rsidR="004A0109" w:rsidRPr="006718CA">
        <w:rPr>
          <w:rFonts w:eastAsia="Times New Roman" w:cstheme="minorHAnsi"/>
          <w:color w:val="444444"/>
          <w:sz w:val="24"/>
          <w:szCs w:val="24"/>
          <w:lang w:eastAsia="en-GB"/>
        </w:rPr>
        <w:t xml:space="preserve">Appendix 2.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5.     What happens if I have a criminal conviction during employment?</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xml:space="preserve">It is important, if you have a criminal conviction, that you disclose this </w:t>
      </w:r>
      <w:r w:rsidR="004A0109" w:rsidRPr="006718CA">
        <w:rPr>
          <w:rFonts w:eastAsia="Times New Roman" w:cstheme="minorHAnsi"/>
          <w:color w:val="444444"/>
          <w:sz w:val="24"/>
          <w:szCs w:val="24"/>
          <w:lang w:eastAsia="en-GB"/>
        </w:rPr>
        <w:t>information either to the Headteacher,</w:t>
      </w:r>
      <w:r w:rsidRPr="006718CA">
        <w:rPr>
          <w:rFonts w:eastAsia="Times New Roman" w:cstheme="minorHAnsi"/>
          <w:color w:val="444444"/>
          <w:sz w:val="24"/>
          <w:szCs w:val="24"/>
          <w:lang w:eastAsia="en-GB"/>
        </w:rPr>
        <w:t xml:space="preserve"> as soon as possible.  You will be asked to attend an interview to explain the background and circumstances regarding the conviction.  Failure to reveal information directly relevant your role may lead to disciplinary action.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6.     Who will know about my criminal record?</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xml:space="preserve">If a criminal record is revealed </w:t>
      </w:r>
      <w:r w:rsidR="004A0109" w:rsidRPr="006718CA">
        <w:rPr>
          <w:rFonts w:eastAsia="Times New Roman" w:cstheme="minorHAnsi"/>
          <w:color w:val="444444"/>
          <w:sz w:val="24"/>
          <w:szCs w:val="24"/>
          <w:lang w:eastAsia="en-GB"/>
        </w:rPr>
        <w:t xml:space="preserve">through a DBS check, the Headteacher, Safeguarding Leads and HR </w:t>
      </w:r>
      <w:r w:rsidRPr="006718CA">
        <w:rPr>
          <w:rFonts w:eastAsia="Times New Roman" w:cstheme="minorHAnsi"/>
          <w:color w:val="444444"/>
          <w:sz w:val="24"/>
          <w:szCs w:val="24"/>
          <w:lang w:eastAsia="en-GB"/>
        </w:rPr>
        <w:t>will know the details of the convictions, a</w:t>
      </w:r>
      <w:r w:rsidR="004A0109" w:rsidRPr="006718CA">
        <w:rPr>
          <w:rFonts w:eastAsia="Times New Roman" w:cstheme="minorHAnsi"/>
          <w:color w:val="444444"/>
          <w:sz w:val="24"/>
          <w:szCs w:val="24"/>
          <w:lang w:eastAsia="en-GB"/>
        </w:rPr>
        <w:t>nd any agencies with which the s</w:t>
      </w:r>
      <w:r w:rsidRPr="006718CA">
        <w:rPr>
          <w:rFonts w:eastAsia="Times New Roman" w:cstheme="minorHAnsi"/>
          <w:color w:val="444444"/>
          <w:sz w:val="24"/>
          <w:szCs w:val="24"/>
          <w:lang w:eastAsia="en-GB"/>
        </w:rPr>
        <w:t>chool is obliged to share that information (ie if you have applied to work with children when banned from doing so).</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lastRenderedPageBreak/>
        <w:t>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7.     The information on my Certificate is wrong – what can I do?</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If you think that any information contained on your Certificate is wrong, please contact the DBS Certificate Dispute line on 0870 9090 778 who will advise on their dispute procedures.</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8.     Can I refuse to apply for a Certificate?</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It is compulsory to check your details against the list of people banned from working with children.  Alvaston Infant and Nursery School is obliged to insist on DBS Certificate from applicants and members of staff.</w:t>
      </w:r>
      <w:r w:rsidR="004A0109" w:rsidRPr="006718CA">
        <w:rPr>
          <w:rFonts w:eastAsia="Times New Roman" w:cstheme="minorHAnsi"/>
          <w:color w:val="444444"/>
          <w:sz w:val="24"/>
          <w:szCs w:val="24"/>
          <w:lang w:eastAsia="en-GB"/>
        </w:rPr>
        <w:t xml:space="preserve"> Anyone refusing a check will not be admitted into school.</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9.     How long are Certificates valid?</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A Certificate carries no period of validity.  The information it contains reflects the position at the date of its issue. The closer this date, the more reliance can be placed on its content.  Alvaston Infant and Nursery School has a policy of renewals every three years.</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10.  Do all parent helpers and volunteers need to obtain a Certificate?</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This depends on the level of contact and Regulated Activity or the possibility that helpers may be alone with or have some responsibility for pupils.  The School will use its discretion about whether or not it is needed.</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11.  Do teachers from overseas need to be checked?</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Yes.  Overseas teachers will be treated the same as any new employee.  In addition, any member of staff that has lived/worked abroad will need to obtain the relevant police check from the country they lived/worked in before they commence employment.</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12.  How long does a teacher newly arrived from overseas need to live in the country before a Check is carried out?</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If the teacher has lived in this country previously, a Check against the Barred List can be done immediately. Those who have not lived here previously should contact their embassy to seek a letter of good conduct and a police check from the Country.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13.  Can I start my employment before my DBS arrives?</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No.  Under the School’s Safer Recruitment policy all staff must have a DBS Certificate in place before commencing work. </w:t>
      </w:r>
    </w:p>
    <w:p w:rsidR="009A3BA5" w:rsidRPr="006718CA" w:rsidRDefault="009A3BA5" w:rsidP="009A3BA5">
      <w:pPr>
        <w:shd w:val="clear" w:color="auto" w:fill="FFFFFF"/>
        <w:spacing w:before="150" w:after="150" w:line="240" w:lineRule="auto"/>
        <w:rPr>
          <w:rFonts w:eastAsia="Times New Roman" w:cstheme="minorHAnsi"/>
          <w:color w:val="444444"/>
          <w:sz w:val="24"/>
          <w:szCs w:val="24"/>
          <w:lang w:eastAsia="en-GB"/>
        </w:rPr>
      </w:pPr>
      <w:r w:rsidRPr="006718CA">
        <w:rPr>
          <w:rFonts w:eastAsia="Times New Roman" w:cstheme="minorHAnsi"/>
          <w:color w:val="444444"/>
          <w:sz w:val="24"/>
          <w:szCs w:val="24"/>
          <w:lang w:eastAsia="en-GB"/>
        </w:rPr>
        <w:t> </w:t>
      </w:r>
    </w:p>
    <w:p w:rsidR="009A3BA5" w:rsidRPr="006718CA" w:rsidRDefault="009A3BA5" w:rsidP="009A3BA5">
      <w:pPr>
        <w:shd w:val="clear" w:color="auto" w:fill="FFFFFF"/>
        <w:spacing w:line="240" w:lineRule="auto"/>
        <w:rPr>
          <w:rFonts w:eastAsia="Times New Roman" w:cstheme="minorHAnsi"/>
          <w:i/>
          <w:iCs/>
          <w:color w:val="444444"/>
          <w:sz w:val="24"/>
          <w:szCs w:val="24"/>
          <w:lang w:eastAsia="en-GB"/>
        </w:rPr>
      </w:pPr>
      <w:r w:rsidRPr="006718CA">
        <w:rPr>
          <w:rFonts w:eastAsia="Times New Roman" w:cstheme="minorHAnsi"/>
          <w:i/>
          <w:iCs/>
          <w:color w:val="444444"/>
          <w:sz w:val="24"/>
          <w:szCs w:val="24"/>
          <w:lang w:eastAsia="en-GB"/>
        </w:rPr>
        <w:t>[1] A criminal record is a record of a person’s convictions, whether spent or unspent, under the Rehabilitation of Offenders Act 1974, cautions, reprimands, final warnings and other non-conviction information such as acquittals.</w:t>
      </w:r>
    </w:p>
    <w:p w:rsidR="0064507E" w:rsidRPr="006718CA" w:rsidRDefault="0064507E" w:rsidP="009A3BA5">
      <w:pPr>
        <w:shd w:val="clear" w:color="auto" w:fill="FFFFFF"/>
        <w:spacing w:line="240" w:lineRule="auto"/>
        <w:rPr>
          <w:rFonts w:eastAsia="Times New Roman" w:cstheme="minorHAnsi"/>
          <w:i/>
          <w:iCs/>
          <w:color w:val="444444"/>
          <w:sz w:val="24"/>
          <w:szCs w:val="24"/>
          <w:lang w:eastAsia="en-GB"/>
        </w:rPr>
      </w:pPr>
    </w:p>
    <w:p w:rsidR="0064507E" w:rsidRPr="006718CA" w:rsidRDefault="0064507E" w:rsidP="009A3BA5">
      <w:pPr>
        <w:shd w:val="clear" w:color="auto" w:fill="FFFFFF"/>
        <w:spacing w:line="240" w:lineRule="auto"/>
        <w:rPr>
          <w:rFonts w:eastAsia="Times New Roman" w:cstheme="minorHAnsi"/>
          <w:i/>
          <w:iCs/>
          <w:color w:val="444444"/>
          <w:sz w:val="24"/>
          <w:szCs w:val="24"/>
          <w:lang w:eastAsia="en-GB"/>
        </w:rPr>
      </w:pPr>
    </w:p>
    <w:p w:rsidR="0064507E" w:rsidRPr="006718CA" w:rsidRDefault="0064507E" w:rsidP="009A3BA5">
      <w:pPr>
        <w:shd w:val="clear" w:color="auto" w:fill="FFFFFF"/>
        <w:spacing w:line="240" w:lineRule="auto"/>
        <w:rPr>
          <w:rFonts w:eastAsia="Times New Roman" w:cstheme="minorHAnsi"/>
          <w:i/>
          <w:iCs/>
          <w:color w:val="444444"/>
          <w:sz w:val="24"/>
          <w:szCs w:val="24"/>
          <w:lang w:eastAsia="en-GB"/>
        </w:rPr>
      </w:pPr>
    </w:p>
    <w:p w:rsidR="0064507E" w:rsidRPr="006718CA" w:rsidRDefault="0064507E" w:rsidP="009A3BA5">
      <w:pPr>
        <w:shd w:val="clear" w:color="auto" w:fill="FFFFFF"/>
        <w:spacing w:line="240" w:lineRule="auto"/>
        <w:rPr>
          <w:rFonts w:eastAsia="Times New Roman" w:cstheme="minorHAnsi"/>
          <w:i/>
          <w:iCs/>
          <w:color w:val="444444"/>
          <w:sz w:val="24"/>
          <w:szCs w:val="24"/>
          <w:lang w:eastAsia="en-GB"/>
        </w:rPr>
      </w:pPr>
    </w:p>
    <w:p w:rsidR="004A0109" w:rsidRPr="006718CA" w:rsidRDefault="004A0109" w:rsidP="009A3BA5">
      <w:pPr>
        <w:shd w:val="clear" w:color="auto" w:fill="FFFFFF"/>
        <w:spacing w:line="240" w:lineRule="auto"/>
        <w:rPr>
          <w:rFonts w:cstheme="minorHAnsi"/>
        </w:rPr>
      </w:pPr>
    </w:p>
    <w:p w:rsidR="0064507E" w:rsidRPr="006718CA" w:rsidRDefault="0064507E" w:rsidP="009A3BA5">
      <w:pPr>
        <w:shd w:val="clear" w:color="auto" w:fill="FFFFFF"/>
        <w:spacing w:line="240" w:lineRule="auto"/>
        <w:rPr>
          <w:rFonts w:cstheme="minorHAnsi"/>
        </w:rPr>
      </w:pPr>
      <w:r w:rsidRPr="006718CA">
        <w:rPr>
          <w:rFonts w:cstheme="minorHAnsi"/>
        </w:rPr>
        <w:t>Appendix 2</w:t>
      </w:r>
    </w:p>
    <w:p w:rsidR="00345205" w:rsidRPr="006718CA" w:rsidRDefault="00345205" w:rsidP="009A3BA5">
      <w:pPr>
        <w:shd w:val="clear" w:color="auto" w:fill="FFFFFF"/>
        <w:spacing w:line="240" w:lineRule="auto"/>
        <w:rPr>
          <w:rFonts w:cstheme="minorHAnsi"/>
          <w:b/>
          <w:u w:val="single"/>
        </w:rPr>
      </w:pPr>
      <w:r w:rsidRPr="006718CA">
        <w:rPr>
          <w:rFonts w:cstheme="minorHAnsi"/>
          <w:b/>
          <w:u w:val="single"/>
        </w:rPr>
        <w:t xml:space="preserve">Recruitment of Ex-Offenders </w:t>
      </w:r>
    </w:p>
    <w:p w:rsidR="00345205" w:rsidRPr="006718CA" w:rsidRDefault="0064507E" w:rsidP="009A3BA5">
      <w:pPr>
        <w:shd w:val="clear" w:color="auto" w:fill="FFFFFF"/>
        <w:spacing w:line="240" w:lineRule="auto"/>
        <w:rPr>
          <w:rFonts w:cstheme="minorHAnsi"/>
        </w:rPr>
      </w:pPr>
      <w:r w:rsidRPr="006718CA">
        <w:rPr>
          <w:rFonts w:cstheme="minorHAnsi"/>
        </w:rPr>
        <w:t xml:space="preserve">The school will not unfairly discriminate against any applicant for employment based on conviction or other details disclosed. The school makes appointment decisions based on merit and ability. If an applicant has a criminal record this will not automatically bar them from employment with the school. Each case will be decided on its merits in accordance with the objective assessment criteria. All positions within the school are exempt from the provisions of the Rehabilitation of Offenders Act1974. All applicants must therefore declare all previous convictions and cautions, including those which would normally be considered "spent" except those received for an offence committed in the United Kingdom if it has been filtered in accordance with the DBS filtering rules. A failure to disclose a previous conviction (which should be declared) may lead to an application being rejected or, if the failure to disclose is discovered after employment has started, may lead to summary dismissal on the grounds of gross misconduct. A failure to disclose a previous conviction may also amount to a criminal offence. It is unlawful for the school to employ anyone who is barred from working with children. It is a criminal offence for any person who is barred from working with children </w:t>
      </w:r>
      <w:r w:rsidR="00345205" w:rsidRPr="006718CA">
        <w:rPr>
          <w:rFonts w:cstheme="minorHAnsi"/>
        </w:rPr>
        <w:t xml:space="preserve">to apply for a position at the school. </w:t>
      </w:r>
    </w:p>
    <w:p w:rsidR="0064507E" w:rsidRPr="006718CA" w:rsidRDefault="00345205" w:rsidP="009A3BA5">
      <w:pPr>
        <w:shd w:val="clear" w:color="auto" w:fill="FFFFFF"/>
        <w:spacing w:line="240" w:lineRule="auto"/>
        <w:rPr>
          <w:rFonts w:cstheme="minorHAnsi"/>
          <w:u w:val="single"/>
        </w:rPr>
      </w:pPr>
      <w:r w:rsidRPr="006718CA">
        <w:rPr>
          <w:rFonts w:cstheme="minorHAnsi"/>
          <w:u w:val="single"/>
        </w:rPr>
        <w:t>The s</w:t>
      </w:r>
      <w:r w:rsidR="0064507E" w:rsidRPr="006718CA">
        <w:rPr>
          <w:rFonts w:cstheme="minorHAnsi"/>
          <w:u w:val="single"/>
        </w:rPr>
        <w:t xml:space="preserve">chool will make a report to the Police and / or the DBS if: </w:t>
      </w:r>
    </w:p>
    <w:p w:rsidR="0064507E" w:rsidRPr="006718CA" w:rsidRDefault="0064507E" w:rsidP="009A3BA5">
      <w:pPr>
        <w:shd w:val="clear" w:color="auto" w:fill="FFFFFF"/>
        <w:spacing w:line="240" w:lineRule="auto"/>
        <w:rPr>
          <w:rFonts w:cstheme="minorHAnsi"/>
        </w:rPr>
      </w:pPr>
      <w:r w:rsidRPr="006718CA">
        <w:rPr>
          <w:rFonts w:cstheme="minorHAnsi"/>
        </w:rPr>
        <w:t xml:space="preserve">• it receives an application from a barred person; </w:t>
      </w:r>
    </w:p>
    <w:p w:rsidR="00345205" w:rsidRPr="006718CA" w:rsidRDefault="0064507E" w:rsidP="009A3BA5">
      <w:pPr>
        <w:shd w:val="clear" w:color="auto" w:fill="FFFFFF"/>
        <w:spacing w:line="240" w:lineRule="auto"/>
        <w:rPr>
          <w:rFonts w:cstheme="minorHAnsi"/>
        </w:rPr>
      </w:pPr>
      <w:r w:rsidRPr="006718CA">
        <w:rPr>
          <w:rFonts w:cstheme="minorHAnsi"/>
        </w:rPr>
        <w:t>• it is provided with false information in, or in support of</w:t>
      </w:r>
      <w:r w:rsidR="00345205" w:rsidRPr="006718CA">
        <w:rPr>
          <w:rFonts w:cstheme="minorHAnsi"/>
        </w:rPr>
        <w:t xml:space="preserve"> an applicant's application; </w:t>
      </w:r>
    </w:p>
    <w:p w:rsidR="00345205" w:rsidRPr="006718CA" w:rsidRDefault="0064507E" w:rsidP="009A3BA5">
      <w:pPr>
        <w:shd w:val="clear" w:color="auto" w:fill="FFFFFF"/>
        <w:spacing w:line="240" w:lineRule="auto"/>
        <w:rPr>
          <w:rFonts w:cstheme="minorHAnsi"/>
        </w:rPr>
      </w:pPr>
      <w:r w:rsidRPr="006718CA">
        <w:rPr>
          <w:rFonts w:cstheme="minorHAnsi"/>
        </w:rPr>
        <w:t xml:space="preserve">• it has serious concerns about an applicant's suitability to work with children. </w:t>
      </w:r>
    </w:p>
    <w:p w:rsidR="00345205" w:rsidRPr="006718CA" w:rsidRDefault="0064507E" w:rsidP="009A3BA5">
      <w:pPr>
        <w:shd w:val="clear" w:color="auto" w:fill="FFFFFF"/>
        <w:spacing w:line="240" w:lineRule="auto"/>
        <w:rPr>
          <w:rFonts w:cstheme="minorHAnsi"/>
          <w:b/>
          <w:u w:val="single"/>
        </w:rPr>
      </w:pPr>
      <w:r w:rsidRPr="006718CA">
        <w:rPr>
          <w:rFonts w:cstheme="minorHAnsi"/>
          <w:b/>
          <w:u w:val="single"/>
        </w:rPr>
        <w:t xml:space="preserve">Assessment criteria </w:t>
      </w:r>
    </w:p>
    <w:p w:rsidR="00345205" w:rsidRPr="006718CA" w:rsidRDefault="0064507E" w:rsidP="009A3BA5">
      <w:pPr>
        <w:shd w:val="clear" w:color="auto" w:fill="FFFFFF"/>
        <w:spacing w:line="240" w:lineRule="auto"/>
        <w:rPr>
          <w:rFonts w:cstheme="minorHAnsi"/>
        </w:rPr>
      </w:pPr>
      <w:r w:rsidRPr="006718CA">
        <w:rPr>
          <w:rFonts w:cstheme="minorHAnsi"/>
        </w:rPr>
        <w:t>In the event that relevant information (whether in relation to previous convictions or otherwise) is volunteered by an applicant during the recruitment process or obtained through a disclosure check, the School will consider the following factors before re</w:t>
      </w:r>
      <w:r w:rsidR="00345205" w:rsidRPr="006718CA">
        <w:rPr>
          <w:rFonts w:cstheme="minorHAnsi"/>
        </w:rPr>
        <w:t xml:space="preserve">aching a recruitment decision: </w:t>
      </w:r>
    </w:p>
    <w:p w:rsidR="00345205" w:rsidRPr="006718CA" w:rsidRDefault="0064507E" w:rsidP="00345205">
      <w:pPr>
        <w:pStyle w:val="ListParagraph"/>
        <w:numPr>
          <w:ilvl w:val="0"/>
          <w:numId w:val="33"/>
        </w:numPr>
        <w:shd w:val="clear" w:color="auto" w:fill="FFFFFF"/>
        <w:spacing w:line="240" w:lineRule="auto"/>
        <w:rPr>
          <w:rFonts w:cstheme="minorHAnsi"/>
        </w:rPr>
      </w:pPr>
      <w:r w:rsidRPr="006718CA">
        <w:rPr>
          <w:rFonts w:cstheme="minorHAnsi"/>
        </w:rPr>
        <w:t>whether the conviction or other matter revealed is relevan</w:t>
      </w:r>
      <w:r w:rsidR="00345205" w:rsidRPr="006718CA">
        <w:rPr>
          <w:rFonts w:cstheme="minorHAnsi"/>
        </w:rPr>
        <w:t>t to the position in question;</w:t>
      </w:r>
    </w:p>
    <w:p w:rsidR="00345205" w:rsidRPr="006718CA" w:rsidRDefault="0064507E" w:rsidP="00345205">
      <w:pPr>
        <w:pStyle w:val="ListParagraph"/>
        <w:numPr>
          <w:ilvl w:val="0"/>
          <w:numId w:val="33"/>
        </w:numPr>
        <w:shd w:val="clear" w:color="auto" w:fill="FFFFFF"/>
        <w:spacing w:line="240" w:lineRule="auto"/>
        <w:rPr>
          <w:rFonts w:cstheme="minorHAnsi"/>
        </w:rPr>
      </w:pPr>
      <w:r w:rsidRPr="006718CA">
        <w:rPr>
          <w:rFonts w:cstheme="minorHAnsi"/>
        </w:rPr>
        <w:t xml:space="preserve"> the seriousness of any off</w:t>
      </w:r>
      <w:r w:rsidR="00345205" w:rsidRPr="006718CA">
        <w:rPr>
          <w:rFonts w:cstheme="minorHAnsi"/>
        </w:rPr>
        <w:t xml:space="preserve">ence or other matter revealed; </w:t>
      </w:r>
    </w:p>
    <w:p w:rsidR="00345205" w:rsidRPr="006718CA" w:rsidRDefault="0064507E" w:rsidP="00345205">
      <w:pPr>
        <w:pStyle w:val="ListParagraph"/>
        <w:numPr>
          <w:ilvl w:val="0"/>
          <w:numId w:val="33"/>
        </w:numPr>
        <w:shd w:val="clear" w:color="auto" w:fill="FFFFFF"/>
        <w:spacing w:line="240" w:lineRule="auto"/>
        <w:rPr>
          <w:rFonts w:cstheme="minorHAnsi"/>
        </w:rPr>
      </w:pPr>
      <w:r w:rsidRPr="006718CA">
        <w:rPr>
          <w:rFonts w:cstheme="minorHAnsi"/>
        </w:rPr>
        <w:t xml:space="preserve"> the length of time since the offe</w:t>
      </w:r>
      <w:r w:rsidR="00345205" w:rsidRPr="006718CA">
        <w:rPr>
          <w:rFonts w:cstheme="minorHAnsi"/>
        </w:rPr>
        <w:t xml:space="preserve">nce or other matter occurred; </w:t>
      </w:r>
    </w:p>
    <w:p w:rsidR="00345205" w:rsidRPr="006718CA" w:rsidRDefault="0064507E" w:rsidP="00345205">
      <w:pPr>
        <w:pStyle w:val="ListParagraph"/>
        <w:numPr>
          <w:ilvl w:val="0"/>
          <w:numId w:val="33"/>
        </w:numPr>
        <w:shd w:val="clear" w:color="auto" w:fill="FFFFFF"/>
        <w:spacing w:line="240" w:lineRule="auto"/>
        <w:rPr>
          <w:rFonts w:cstheme="minorHAnsi"/>
        </w:rPr>
      </w:pPr>
      <w:r w:rsidRPr="006718CA">
        <w:rPr>
          <w:rFonts w:cstheme="minorHAnsi"/>
        </w:rPr>
        <w:t>whether the applicant has a pattern of offending behaviour o</w:t>
      </w:r>
      <w:r w:rsidR="00345205" w:rsidRPr="006718CA">
        <w:rPr>
          <w:rFonts w:cstheme="minorHAnsi"/>
        </w:rPr>
        <w:t xml:space="preserve">r other relevant matters; </w:t>
      </w:r>
    </w:p>
    <w:p w:rsidR="0064507E" w:rsidRPr="006718CA" w:rsidRDefault="0064507E" w:rsidP="00345205">
      <w:pPr>
        <w:pStyle w:val="ListParagraph"/>
        <w:numPr>
          <w:ilvl w:val="0"/>
          <w:numId w:val="33"/>
        </w:numPr>
        <w:shd w:val="clear" w:color="auto" w:fill="FFFFFF"/>
        <w:spacing w:line="240" w:lineRule="auto"/>
        <w:rPr>
          <w:rFonts w:cstheme="minorHAnsi"/>
        </w:rPr>
      </w:pPr>
      <w:r w:rsidRPr="006718CA">
        <w:rPr>
          <w:rFonts w:cstheme="minorHAnsi"/>
        </w:rPr>
        <w:t xml:space="preserve">whether the applicant's circumstances have changed since the offending behaviour or other relevant matters; and the circumstances surrounding the offence and the explanation(s) offered by the applicant. </w:t>
      </w:r>
    </w:p>
    <w:p w:rsidR="0064507E" w:rsidRPr="006718CA" w:rsidRDefault="0064507E" w:rsidP="009A3BA5">
      <w:pPr>
        <w:shd w:val="clear" w:color="auto" w:fill="FFFFFF"/>
        <w:spacing w:line="240" w:lineRule="auto"/>
        <w:rPr>
          <w:rFonts w:cstheme="minorHAnsi"/>
          <w:u w:val="single"/>
        </w:rPr>
      </w:pPr>
      <w:r w:rsidRPr="006718CA">
        <w:rPr>
          <w:rFonts w:cstheme="minorHAnsi"/>
          <w:u w:val="single"/>
        </w:rPr>
        <w:t>If the post involves regular co</w:t>
      </w:r>
      <w:r w:rsidR="00345205" w:rsidRPr="006718CA">
        <w:rPr>
          <w:rFonts w:cstheme="minorHAnsi"/>
          <w:u w:val="single"/>
        </w:rPr>
        <w:t>ntact with children, it is the s</w:t>
      </w:r>
      <w:r w:rsidRPr="006718CA">
        <w:rPr>
          <w:rFonts w:cstheme="minorHAnsi"/>
          <w:u w:val="single"/>
        </w:rPr>
        <w:t xml:space="preserve">chool's normal policy to consider it a high risk to employ anyone who has been convicted at any time of any the following offences: </w:t>
      </w:r>
    </w:p>
    <w:p w:rsidR="00345205" w:rsidRPr="006718CA" w:rsidRDefault="0064507E" w:rsidP="009A3BA5">
      <w:pPr>
        <w:shd w:val="clear" w:color="auto" w:fill="FFFFFF"/>
        <w:spacing w:line="240" w:lineRule="auto"/>
        <w:rPr>
          <w:rFonts w:cstheme="minorHAnsi"/>
        </w:rPr>
      </w:pPr>
      <w:r w:rsidRPr="006718CA">
        <w:rPr>
          <w:rFonts w:cstheme="minorHAnsi"/>
        </w:rPr>
        <w:t xml:space="preserve">• murder, manslaughter, rape, other serious sexual offences, grievous bodily harm or other serious acts of violence; </w:t>
      </w:r>
    </w:p>
    <w:p w:rsidR="00345205" w:rsidRPr="006718CA" w:rsidRDefault="00345205" w:rsidP="00345205">
      <w:pPr>
        <w:pStyle w:val="ListParagraph"/>
        <w:numPr>
          <w:ilvl w:val="0"/>
          <w:numId w:val="34"/>
        </w:numPr>
        <w:shd w:val="clear" w:color="auto" w:fill="FFFFFF"/>
        <w:spacing w:line="240" w:lineRule="auto"/>
        <w:ind w:left="142" w:hanging="142"/>
        <w:rPr>
          <w:rFonts w:cstheme="minorHAnsi"/>
        </w:rPr>
      </w:pPr>
      <w:r w:rsidRPr="006718CA">
        <w:rPr>
          <w:rFonts w:cstheme="minorHAnsi"/>
        </w:rPr>
        <w:t>S</w:t>
      </w:r>
      <w:r w:rsidR="0064507E" w:rsidRPr="006718CA">
        <w:rPr>
          <w:rFonts w:cstheme="minorHAnsi"/>
        </w:rPr>
        <w:t>erious</w:t>
      </w:r>
      <w:r w:rsidRPr="006718CA">
        <w:rPr>
          <w:rFonts w:cstheme="minorHAnsi"/>
        </w:rPr>
        <w:t xml:space="preserve"> class A drug related offences;</w:t>
      </w:r>
    </w:p>
    <w:p w:rsidR="00345205" w:rsidRPr="006718CA" w:rsidRDefault="0064507E" w:rsidP="009A3BA5">
      <w:pPr>
        <w:pStyle w:val="ListParagraph"/>
        <w:numPr>
          <w:ilvl w:val="0"/>
          <w:numId w:val="34"/>
        </w:numPr>
        <w:shd w:val="clear" w:color="auto" w:fill="FFFFFF"/>
        <w:spacing w:line="240" w:lineRule="auto"/>
        <w:ind w:left="142" w:hanging="142"/>
        <w:rPr>
          <w:rFonts w:cstheme="minorHAnsi"/>
        </w:rPr>
      </w:pPr>
      <w:r w:rsidRPr="006718CA">
        <w:rPr>
          <w:rFonts w:cstheme="minorHAnsi"/>
        </w:rPr>
        <w:t>robbery, burglary, theft, deception or fraud.</w:t>
      </w:r>
    </w:p>
    <w:p w:rsidR="00345205" w:rsidRPr="006718CA" w:rsidRDefault="00345205" w:rsidP="00345205">
      <w:pPr>
        <w:pStyle w:val="ListParagraph"/>
        <w:shd w:val="clear" w:color="auto" w:fill="FFFFFF"/>
        <w:spacing w:line="240" w:lineRule="auto"/>
        <w:ind w:left="142"/>
        <w:rPr>
          <w:rFonts w:cstheme="minorHAnsi"/>
        </w:rPr>
      </w:pPr>
    </w:p>
    <w:p w:rsidR="00345205" w:rsidRPr="006718CA" w:rsidRDefault="0064507E" w:rsidP="00345205">
      <w:pPr>
        <w:pStyle w:val="ListParagraph"/>
        <w:shd w:val="clear" w:color="auto" w:fill="FFFFFF"/>
        <w:spacing w:line="240" w:lineRule="auto"/>
        <w:ind w:left="0"/>
        <w:rPr>
          <w:rFonts w:cstheme="minorHAnsi"/>
        </w:rPr>
      </w:pPr>
      <w:r w:rsidRPr="006718CA">
        <w:rPr>
          <w:rFonts w:cstheme="minorHAnsi"/>
        </w:rPr>
        <w:t>If the post involves access to money or bu</w:t>
      </w:r>
      <w:r w:rsidR="00345205" w:rsidRPr="006718CA">
        <w:rPr>
          <w:rFonts w:cstheme="minorHAnsi"/>
        </w:rPr>
        <w:t>dget responsibility, it is the s</w:t>
      </w:r>
      <w:r w:rsidRPr="006718CA">
        <w:rPr>
          <w:rFonts w:cstheme="minorHAnsi"/>
        </w:rPr>
        <w:t xml:space="preserve">chool's normal policy to consider it a </w:t>
      </w:r>
      <w:r w:rsidRPr="006718CA">
        <w:rPr>
          <w:rFonts w:cstheme="minorHAnsi"/>
          <w:u w:val="single"/>
        </w:rPr>
        <w:t>high risk</w:t>
      </w:r>
      <w:r w:rsidRPr="006718CA">
        <w:rPr>
          <w:rFonts w:cstheme="minorHAnsi"/>
        </w:rPr>
        <w:t xml:space="preserve"> to employ anyone who has been convicted at any time of robbery, burglary, theft, deception or fraud. </w:t>
      </w:r>
    </w:p>
    <w:p w:rsidR="00345205" w:rsidRPr="006718CA" w:rsidRDefault="00345205" w:rsidP="00345205">
      <w:pPr>
        <w:pStyle w:val="ListParagraph"/>
        <w:shd w:val="clear" w:color="auto" w:fill="FFFFFF"/>
        <w:spacing w:line="240" w:lineRule="auto"/>
        <w:ind w:left="0"/>
        <w:rPr>
          <w:rFonts w:cstheme="minorHAnsi"/>
        </w:rPr>
      </w:pPr>
    </w:p>
    <w:p w:rsidR="0064507E" w:rsidRPr="006718CA" w:rsidRDefault="0064507E" w:rsidP="00345205">
      <w:pPr>
        <w:pStyle w:val="ListParagraph"/>
        <w:shd w:val="clear" w:color="auto" w:fill="FFFFFF"/>
        <w:spacing w:line="240" w:lineRule="auto"/>
        <w:ind w:left="0"/>
        <w:rPr>
          <w:rFonts w:cstheme="minorHAnsi"/>
        </w:rPr>
      </w:pPr>
      <w:r w:rsidRPr="006718CA">
        <w:rPr>
          <w:rFonts w:cstheme="minorHAnsi"/>
        </w:rPr>
        <w:t>If the post involves some drivi</w:t>
      </w:r>
      <w:r w:rsidR="00345205" w:rsidRPr="006718CA">
        <w:rPr>
          <w:rFonts w:cstheme="minorHAnsi"/>
        </w:rPr>
        <w:t>ng responsibilities, it is the s</w:t>
      </w:r>
      <w:r w:rsidRPr="006718CA">
        <w:rPr>
          <w:rFonts w:cstheme="minorHAnsi"/>
        </w:rPr>
        <w:t xml:space="preserve">chool's normal policy to consider it a </w:t>
      </w:r>
      <w:r w:rsidRPr="006718CA">
        <w:rPr>
          <w:rFonts w:cstheme="minorHAnsi"/>
          <w:u w:val="single"/>
        </w:rPr>
        <w:t>high risk</w:t>
      </w:r>
      <w:r w:rsidRPr="006718CA">
        <w:rPr>
          <w:rFonts w:cstheme="minorHAnsi"/>
        </w:rPr>
        <w:t xml:space="preserve"> to employ anyone who has been convicted of drink driving [within the last ten years]. </w:t>
      </w:r>
    </w:p>
    <w:p w:rsidR="00345205" w:rsidRPr="006718CA" w:rsidRDefault="0064507E" w:rsidP="009A3BA5">
      <w:pPr>
        <w:shd w:val="clear" w:color="auto" w:fill="FFFFFF"/>
        <w:spacing w:line="240" w:lineRule="auto"/>
        <w:rPr>
          <w:rFonts w:cstheme="minorHAnsi"/>
          <w:b/>
          <w:u w:val="single"/>
        </w:rPr>
      </w:pPr>
      <w:r w:rsidRPr="006718CA">
        <w:rPr>
          <w:rFonts w:cstheme="minorHAnsi"/>
          <w:b/>
          <w:u w:val="single"/>
        </w:rPr>
        <w:lastRenderedPageBreak/>
        <w:t>Assessment procedure</w:t>
      </w:r>
      <w:r w:rsidR="00345205" w:rsidRPr="006718CA">
        <w:rPr>
          <w:rFonts w:cstheme="minorHAnsi"/>
          <w:b/>
          <w:u w:val="single"/>
        </w:rPr>
        <w:t>:</w:t>
      </w:r>
    </w:p>
    <w:p w:rsidR="00345205" w:rsidRPr="006718CA" w:rsidRDefault="0064507E" w:rsidP="009A3BA5">
      <w:pPr>
        <w:shd w:val="clear" w:color="auto" w:fill="FFFFFF"/>
        <w:spacing w:line="240" w:lineRule="auto"/>
        <w:rPr>
          <w:rFonts w:cstheme="minorHAnsi"/>
        </w:rPr>
      </w:pPr>
      <w:r w:rsidRPr="006718CA">
        <w:rPr>
          <w:rFonts w:cstheme="minorHAnsi"/>
        </w:rPr>
        <w:t>In the event that relevant information (whether in relation to previous convictions or otherwise) is volunteered by an applicant during the recruitme</w:t>
      </w:r>
      <w:r w:rsidR="00345205" w:rsidRPr="006718CA">
        <w:rPr>
          <w:rFonts w:cstheme="minorHAnsi"/>
        </w:rPr>
        <w:t>nt process or obtained through a disclosure check, the s</w:t>
      </w:r>
      <w:r w:rsidRPr="006718CA">
        <w:rPr>
          <w:rFonts w:cstheme="minorHAnsi"/>
        </w:rPr>
        <w:t>chool will carry out a risk assessment by reference to the criteria set out above. The assessment form</w:t>
      </w:r>
      <w:r w:rsidR="00345205" w:rsidRPr="006718CA">
        <w:rPr>
          <w:rFonts w:cstheme="minorHAnsi"/>
        </w:rPr>
        <w:t xml:space="preserve"> will be shared with HR and </w:t>
      </w:r>
      <w:r w:rsidRPr="006718CA">
        <w:rPr>
          <w:rFonts w:cstheme="minorHAnsi"/>
        </w:rPr>
        <w:t>must be signed by the</w:t>
      </w:r>
      <w:r w:rsidR="00345205" w:rsidRPr="006718CA">
        <w:rPr>
          <w:rFonts w:cstheme="minorHAnsi"/>
        </w:rPr>
        <w:t xml:space="preserve"> Headteacher and Safeguarding Governor</w:t>
      </w:r>
      <w:r w:rsidRPr="006718CA">
        <w:rPr>
          <w:rFonts w:cstheme="minorHAnsi"/>
        </w:rPr>
        <w:t>. If an applicant wishes to dispute any information contained in a disclosure, they may do so by contacting the DBS. In cases where the applicant would otherwise be offered a position were it not for the disputed inf</w:t>
      </w:r>
      <w:r w:rsidR="00345205" w:rsidRPr="006718CA">
        <w:rPr>
          <w:rFonts w:cstheme="minorHAnsi"/>
        </w:rPr>
        <w:t>ormation, the s</w:t>
      </w:r>
      <w:r w:rsidRPr="006718CA">
        <w:rPr>
          <w:rFonts w:cstheme="minorHAnsi"/>
        </w:rPr>
        <w:t xml:space="preserve">chool may, where practicable and at its discretion, defer a final decision about the appointment until the applicant has had a reasonable opportunity to challenge the disclosure information. </w:t>
      </w:r>
    </w:p>
    <w:p w:rsidR="00345205" w:rsidRPr="006718CA" w:rsidRDefault="0064507E" w:rsidP="009A3BA5">
      <w:pPr>
        <w:shd w:val="clear" w:color="auto" w:fill="FFFFFF"/>
        <w:spacing w:line="240" w:lineRule="auto"/>
        <w:rPr>
          <w:rFonts w:cstheme="minorHAnsi"/>
          <w:b/>
          <w:u w:val="single"/>
        </w:rPr>
      </w:pPr>
      <w:r w:rsidRPr="006718CA">
        <w:rPr>
          <w:rFonts w:cstheme="minorHAnsi"/>
          <w:b/>
          <w:u w:val="single"/>
        </w:rPr>
        <w:t xml:space="preserve">Retention and security of disclosure information </w:t>
      </w:r>
    </w:p>
    <w:p w:rsidR="00345205" w:rsidRPr="006718CA" w:rsidRDefault="0064507E" w:rsidP="009A3BA5">
      <w:pPr>
        <w:shd w:val="clear" w:color="auto" w:fill="FFFFFF"/>
        <w:spacing w:line="240" w:lineRule="auto"/>
        <w:rPr>
          <w:rFonts w:cstheme="minorHAnsi"/>
        </w:rPr>
      </w:pPr>
      <w:r w:rsidRPr="006718CA">
        <w:rPr>
          <w:rFonts w:cstheme="minorHAnsi"/>
        </w:rPr>
        <w:t>T</w:t>
      </w:r>
      <w:r w:rsidR="00345205" w:rsidRPr="006718CA">
        <w:rPr>
          <w:rFonts w:cstheme="minorHAnsi"/>
        </w:rPr>
        <w:t>he s</w:t>
      </w:r>
      <w:r w:rsidRPr="006718CA">
        <w:rPr>
          <w:rFonts w:cstheme="minorHAnsi"/>
        </w:rPr>
        <w:t xml:space="preserve">chool's policy is to observe the guidance issued or supported by the DBS on the use of disclosure information. In particular, the School will: </w:t>
      </w:r>
    </w:p>
    <w:p w:rsidR="00345205" w:rsidRPr="006718CA" w:rsidRDefault="0064507E" w:rsidP="009A3BA5">
      <w:pPr>
        <w:shd w:val="clear" w:color="auto" w:fill="FFFFFF"/>
        <w:spacing w:line="240" w:lineRule="auto"/>
        <w:rPr>
          <w:rFonts w:cstheme="minorHAnsi"/>
        </w:rPr>
      </w:pPr>
      <w:r w:rsidRPr="006718CA">
        <w:rPr>
          <w:rFonts w:cstheme="minorHAnsi"/>
        </w:rPr>
        <w:t xml:space="preserve">• store disclosure information and other confidential documents issued by the DBS in locked, non-portable storage containers, access to which will be restricted; </w:t>
      </w:r>
    </w:p>
    <w:p w:rsidR="00345205" w:rsidRPr="006718CA" w:rsidRDefault="0064507E" w:rsidP="009A3BA5">
      <w:pPr>
        <w:shd w:val="clear" w:color="auto" w:fill="FFFFFF"/>
        <w:spacing w:line="240" w:lineRule="auto"/>
        <w:rPr>
          <w:rFonts w:cstheme="minorHAnsi"/>
        </w:rPr>
      </w:pPr>
      <w:r w:rsidRPr="006718CA">
        <w:rPr>
          <w:rFonts w:cstheme="minorHAnsi"/>
        </w:rPr>
        <w:t xml:space="preserve">• not retain disclosure information or any associated correspondence for longer than is necessary, and for a maximum of six months. </w:t>
      </w:r>
    </w:p>
    <w:p w:rsidR="00345205" w:rsidRPr="006718CA" w:rsidRDefault="00345205" w:rsidP="009A3BA5">
      <w:pPr>
        <w:shd w:val="clear" w:color="auto" w:fill="FFFFFF"/>
        <w:spacing w:line="240" w:lineRule="auto"/>
        <w:rPr>
          <w:rFonts w:cstheme="minorHAnsi"/>
        </w:rPr>
      </w:pPr>
      <w:r w:rsidRPr="006718CA">
        <w:rPr>
          <w:rFonts w:cstheme="minorHAnsi"/>
        </w:rPr>
        <w:t>• k</w:t>
      </w:r>
      <w:r w:rsidR="0064507E" w:rsidRPr="006718CA">
        <w:rPr>
          <w:rFonts w:cstheme="minorHAnsi"/>
        </w:rPr>
        <w:t>eep a record of the date of a disclosure, the name of the subject, the type of disclosure, the position in question, the unique number issued by the DBS and the recruitment decision taken;</w:t>
      </w:r>
    </w:p>
    <w:p w:rsidR="00345205" w:rsidRPr="006718CA" w:rsidRDefault="0064507E" w:rsidP="009A3BA5">
      <w:pPr>
        <w:shd w:val="clear" w:color="auto" w:fill="FFFFFF"/>
        <w:spacing w:line="240" w:lineRule="auto"/>
        <w:rPr>
          <w:rFonts w:cstheme="minorHAnsi"/>
        </w:rPr>
      </w:pPr>
      <w:r w:rsidRPr="006718CA">
        <w:rPr>
          <w:rFonts w:cstheme="minorHAnsi"/>
        </w:rPr>
        <w:t xml:space="preserve"> • ensure that any disclosure information is destroyed by suitably secure means such as shredding; and prohibit the photocopying or scanning of any disclosure information without the express permission of the individual to whom the disclosure relates. </w:t>
      </w:r>
    </w:p>
    <w:p w:rsidR="00345205" w:rsidRPr="006718CA" w:rsidRDefault="00345205" w:rsidP="009A3BA5">
      <w:pPr>
        <w:shd w:val="clear" w:color="auto" w:fill="FFFFFF"/>
        <w:spacing w:line="240" w:lineRule="auto"/>
        <w:rPr>
          <w:rFonts w:cstheme="minorHAnsi"/>
        </w:rPr>
      </w:pPr>
    </w:p>
    <w:p w:rsidR="0064507E" w:rsidRPr="006718CA" w:rsidRDefault="0064507E" w:rsidP="009A3BA5">
      <w:pPr>
        <w:shd w:val="clear" w:color="auto" w:fill="FFFFFF"/>
        <w:spacing w:line="240" w:lineRule="auto"/>
        <w:rPr>
          <w:rFonts w:cstheme="minorHAnsi"/>
          <w:b/>
          <w:u w:val="single"/>
        </w:rPr>
      </w:pPr>
      <w:r w:rsidRPr="006718CA">
        <w:rPr>
          <w:rFonts w:cstheme="minorHAnsi"/>
        </w:rPr>
        <w:t xml:space="preserve">If a DBS Certificate reveals any convictions, the person concerned will be invited to attend an interview with the </w:t>
      </w:r>
      <w:r w:rsidR="00345205" w:rsidRPr="006718CA">
        <w:rPr>
          <w:rFonts w:cstheme="minorHAnsi"/>
        </w:rPr>
        <w:t>Headteacher and Safeguarding Leads</w:t>
      </w:r>
      <w:r w:rsidRPr="006718CA">
        <w:rPr>
          <w:rFonts w:cstheme="minorHAnsi"/>
        </w:rPr>
        <w:t xml:space="preserve"> to discuss the conviction(s) and circumstances. Following this meeting</w:t>
      </w:r>
      <w:r w:rsidR="00345205" w:rsidRPr="006718CA">
        <w:rPr>
          <w:rFonts w:cstheme="minorHAnsi"/>
        </w:rPr>
        <w:t>,</w:t>
      </w:r>
      <w:r w:rsidRPr="006718CA">
        <w:rPr>
          <w:rFonts w:cstheme="minorHAnsi"/>
        </w:rPr>
        <w:t xml:space="preserve"> a risk assessment will be carried out and a decision made and communicated back to the person concerned. For safer recruitment purposes, until this decision has been made the applicant should not commence employment</w:t>
      </w:r>
    </w:p>
    <w:p w:rsidR="009A3BA5" w:rsidRPr="00D95258" w:rsidRDefault="009A3BA5" w:rsidP="009A3BA5">
      <w:pPr>
        <w:ind w:left="284"/>
        <w:jc w:val="both"/>
        <w:rPr>
          <w:b/>
          <w:sz w:val="24"/>
          <w:szCs w:val="24"/>
        </w:rPr>
      </w:pPr>
    </w:p>
    <w:sectPr w:rsidR="009A3BA5" w:rsidRPr="00D95258" w:rsidSect="00746A59">
      <w:pgSz w:w="11906" w:h="16838"/>
      <w:pgMar w:top="568" w:right="424"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44" w:rsidRDefault="00E83444" w:rsidP="009124E1">
      <w:pPr>
        <w:spacing w:after="0" w:line="240" w:lineRule="auto"/>
      </w:pPr>
      <w:r>
        <w:separator/>
      </w:r>
    </w:p>
  </w:endnote>
  <w:endnote w:type="continuationSeparator" w:id="0">
    <w:p w:rsidR="00E83444" w:rsidRDefault="00E83444" w:rsidP="0091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44" w:rsidRDefault="00E83444" w:rsidP="009124E1">
      <w:pPr>
        <w:spacing w:after="0" w:line="240" w:lineRule="auto"/>
      </w:pPr>
      <w:r>
        <w:separator/>
      </w:r>
    </w:p>
  </w:footnote>
  <w:footnote w:type="continuationSeparator" w:id="0">
    <w:p w:rsidR="00E83444" w:rsidRDefault="00E83444" w:rsidP="00912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511"/>
    <w:multiLevelType w:val="hybridMultilevel"/>
    <w:tmpl w:val="528C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F170E"/>
    <w:multiLevelType w:val="hybridMultilevel"/>
    <w:tmpl w:val="72DC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42B2E"/>
    <w:multiLevelType w:val="multilevel"/>
    <w:tmpl w:val="5CAE035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D364F"/>
    <w:multiLevelType w:val="hybridMultilevel"/>
    <w:tmpl w:val="8004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646F0"/>
    <w:multiLevelType w:val="hybridMultilevel"/>
    <w:tmpl w:val="2FE24B7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0BD05469"/>
    <w:multiLevelType w:val="hybridMultilevel"/>
    <w:tmpl w:val="FE0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E17DB"/>
    <w:multiLevelType w:val="hybridMultilevel"/>
    <w:tmpl w:val="D896A5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535BAE"/>
    <w:multiLevelType w:val="multilevel"/>
    <w:tmpl w:val="D396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240FF"/>
    <w:multiLevelType w:val="hybridMultilevel"/>
    <w:tmpl w:val="5EC4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E2FD5"/>
    <w:multiLevelType w:val="hybridMultilevel"/>
    <w:tmpl w:val="6D22388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292C2DF8"/>
    <w:multiLevelType w:val="hybridMultilevel"/>
    <w:tmpl w:val="943C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929D4"/>
    <w:multiLevelType w:val="hybridMultilevel"/>
    <w:tmpl w:val="DF2A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E288A"/>
    <w:multiLevelType w:val="hybridMultilevel"/>
    <w:tmpl w:val="A11C1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90A14"/>
    <w:multiLevelType w:val="hybridMultilevel"/>
    <w:tmpl w:val="A5DC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240FB"/>
    <w:multiLevelType w:val="multilevel"/>
    <w:tmpl w:val="587AD1A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554E58"/>
    <w:multiLevelType w:val="hybridMultilevel"/>
    <w:tmpl w:val="844CFB1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427C62FB"/>
    <w:multiLevelType w:val="hybridMultilevel"/>
    <w:tmpl w:val="1BE0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B0D79"/>
    <w:multiLevelType w:val="hybridMultilevel"/>
    <w:tmpl w:val="DC58C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0549D"/>
    <w:multiLevelType w:val="hybridMultilevel"/>
    <w:tmpl w:val="81622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B51B25"/>
    <w:multiLevelType w:val="multilevel"/>
    <w:tmpl w:val="2F7C003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0EE0DE8"/>
    <w:multiLevelType w:val="hybridMultilevel"/>
    <w:tmpl w:val="9656FBC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C577A"/>
    <w:multiLevelType w:val="hybridMultilevel"/>
    <w:tmpl w:val="5754A9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4533D6E"/>
    <w:multiLevelType w:val="hybridMultilevel"/>
    <w:tmpl w:val="B436E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B61FB"/>
    <w:multiLevelType w:val="multilevel"/>
    <w:tmpl w:val="6600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777214"/>
    <w:multiLevelType w:val="hybridMultilevel"/>
    <w:tmpl w:val="90CECBF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5C1D1EF0"/>
    <w:multiLevelType w:val="hybridMultilevel"/>
    <w:tmpl w:val="038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01F3B"/>
    <w:multiLevelType w:val="hybridMultilevel"/>
    <w:tmpl w:val="C3A8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45B26"/>
    <w:multiLevelType w:val="hybridMultilevel"/>
    <w:tmpl w:val="85D0E5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A94481"/>
    <w:multiLevelType w:val="hybridMultilevel"/>
    <w:tmpl w:val="9F7E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D066C"/>
    <w:multiLevelType w:val="multilevel"/>
    <w:tmpl w:val="FDFA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A12E4"/>
    <w:multiLevelType w:val="hybridMultilevel"/>
    <w:tmpl w:val="DD8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33F73"/>
    <w:multiLevelType w:val="hybridMultilevel"/>
    <w:tmpl w:val="C59ECDE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2" w15:restartNumberingAfterBreak="0">
    <w:nsid w:val="7410605F"/>
    <w:multiLevelType w:val="hybridMultilevel"/>
    <w:tmpl w:val="4690991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3" w15:restartNumberingAfterBreak="0">
    <w:nsid w:val="797309E2"/>
    <w:multiLevelType w:val="multilevel"/>
    <w:tmpl w:val="8F8205B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0"/>
  </w:num>
  <w:num w:numId="3">
    <w:abstractNumId w:val="31"/>
  </w:num>
  <w:num w:numId="4">
    <w:abstractNumId w:val="13"/>
  </w:num>
  <w:num w:numId="5">
    <w:abstractNumId w:val="20"/>
  </w:num>
  <w:num w:numId="6">
    <w:abstractNumId w:val="12"/>
  </w:num>
  <w:num w:numId="7">
    <w:abstractNumId w:val="18"/>
  </w:num>
  <w:num w:numId="8">
    <w:abstractNumId w:val="4"/>
  </w:num>
  <w:num w:numId="9">
    <w:abstractNumId w:val="9"/>
  </w:num>
  <w:num w:numId="10">
    <w:abstractNumId w:val="32"/>
  </w:num>
  <w:num w:numId="11">
    <w:abstractNumId w:val="1"/>
  </w:num>
  <w:num w:numId="12">
    <w:abstractNumId w:val="26"/>
  </w:num>
  <w:num w:numId="13">
    <w:abstractNumId w:val="16"/>
  </w:num>
  <w:num w:numId="14">
    <w:abstractNumId w:val="10"/>
  </w:num>
  <w:num w:numId="15">
    <w:abstractNumId w:val="15"/>
  </w:num>
  <w:num w:numId="16">
    <w:abstractNumId w:val="27"/>
  </w:num>
  <w:num w:numId="17">
    <w:abstractNumId w:val="24"/>
  </w:num>
  <w:num w:numId="18">
    <w:abstractNumId w:val="28"/>
  </w:num>
  <w:num w:numId="19">
    <w:abstractNumId w:val="17"/>
  </w:num>
  <w:num w:numId="20">
    <w:abstractNumId w:val="5"/>
  </w:num>
  <w:num w:numId="21">
    <w:abstractNumId w:val="8"/>
  </w:num>
  <w:num w:numId="22">
    <w:abstractNumId w:val="6"/>
  </w:num>
  <w:num w:numId="23">
    <w:abstractNumId w:val="2"/>
  </w:num>
  <w:num w:numId="24">
    <w:abstractNumId w:val="11"/>
  </w:num>
  <w:num w:numId="25">
    <w:abstractNumId w:val="14"/>
  </w:num>
  <w:num w:numId="26">
    <w:abstractNumId w:val="22"/>
  </w:num>
  <w:num w:numId="27">
    <w:abstractNumId w:val="19"/>
  </w:num>
  <w:num w:numId="28">
    <w:abstractNumId w:val="3"/>
  </w:num>
  <w:num w:numId="29">
    <w:abstractNumId w:val="33"/>
  </w:num>
  <w:num w:numId="30">
    <w:abstractNumId w:val="23"/>
  </w:num>
  <w:num w:numId="31">
    <w:abstractNumId w:val="7"/>
  </w:num>
  <w:num w:numId="32">
    <w:abstractNumId w:val="29"/>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59"/>
    <w:rsid w:val="000311B5"/>
    <w:rsid w:val="000339A1"/>
    <w:rsid w:val="00045572"/>
    <w:rsid w:val="00061EE4"/>
    <w:rsid w:val="00072270"/>
    <w:rsid w:val="0007655E"/>
    <w:rsid w:val="000C1219"/>
    <w:rsid w:val="000E0549"/>
    <w:rsid w:val="000E5361"/>
    <w:rsid w:val="000E7035"/>
    <w:rsid w:val="000F4309"/>
    <w:rsid w:val="000F4DF6"/>
    <w:rsid w:val="000F7BF8"/>
    <w:rsid w:val="001328FB"/>
    <w:rsid w:val="00150358"/>
    <w:rsid w:val="00183656"/>
    <w:rsid w:val="001869C5"/>
    <w:rsid w:val="001B565E"/>
    <w:rsid w:val="001C1B36"/>
    <w:rsid w:val="001C269E"/>
    <w:rsid w:val="001D1C77"/>
    <w:rsid w:val="00210085"/>
    <w:rsid w:val="00217BE1"/>
    <w:rsid w:val="00270993"/>
    <w:rsid w:val="0027592A"/>
    <w:rsid w:val="002C2D44"/>
    <w:rsid w:val="002C4F8A"/>
    <w:rsid w:val="002F2670"/>
    <w:rsid w:val="0031046C"/>
    <w:rsid w:val="0032601F"/>
    <w:rsid w:val="00345205"/>
    <w:rsid w:val="003639C7"/>
    <w:rsid w:val="00370BEE"/>
    <w:rsid w:val="003B01C7"/>
    <w:rsid w:val="003B3D27"/>
    <w:rsid w:val="003E7B7D"/>
    <w:rsid w:val="0044361B"/>
    <w:rsid w:val="004620F8"/>
    <w:rsid w:val="00484635"/>
    <w:rsid w:val="004943E6"/>
    <w:rsid w:val="00495087"/>
    <w:rsid w:val="004A0109"/>
    <w:rsid w:val="004B0AD0"/>
    <w:rsid w:val="005122E9"/>
    <w:rsid w:val="005250A2"/>
    <w:rsid w:val="00533489"/>
    <w:rsid w:val="00577E1F"/>
    <w:rsid w:val="00587FC1"/>
    <w:rsid w:val="005B2E0B"/>
    <w:rsid w:val="005C0D4F"/>
    <w:rsid w:val="006177CF"/>
    <w:rsid w:val="006362C8"/>
    <w:rsid w:val="0064507E"/>
    <w:rsid w:val="00650FD9"/>
    <w:rsid w:val="006620C4"/>
    <w:rsid w:val="0066685E"/>
    <w:rsid w:val="006718CA"/>
    <w:rsid w:val="006C1714"/>
    <w:rsid w:val="006C39EF"/>
    <w:rsid w:val="00704AC3"/>
    <w:rsid w:val="007133CF"/>
    <w:rsid w:val="00746A59"/>
    <w:rsid w:val="007550C8"/>
    <w:rsid w:val="007907E6"/>
    <w:rsid w:val="007B0A38"/>
    <w:rsid w:val="007B0BA6"/>
    <w:rsid w:val="007D4AB5"/>
    <w:rsid w:val="007E1B68"/>
    <w:rsid w:val="007E4D0A"/>
    <w:rsid w:val="007F7BC2"/>
    <w:rsid w:val="00807588"/>
    <w:rsid w:val="008142C7"/>
    <w:rsid w:val="0085787D"/>
    <w:rsid w:val="008B12E1"/>
    <w:rsid w:val="008B34A7"/>
    <w:rsid w:val="008D4949"/>
    <w:rsid w:val="008F44CD"/>
    <w:rsid w:val="00904516"/>
    <w:rsid w:val="009124E1"/>
    <w:rsid w:val="00922CC6"/>
    <w:rsid w:val="00925D3B"/>
    <w:rsid w:val="009360CF"/>
    <w:rsid w:val="0094779C"/>
    <w:rsid w:val="0095175F"/>
    <w:rsid w:val="00965043"/>
    <w:rsid w:val="00973059"/>
    <w:rsid w:val="00983202"/>
    <w:rsid w:val="009A3BA5"/>
    <w:rsid w:val="009B50DD"/>
    <w:rsid w:val="009D7D41"/>
    <w:rsid w:val="009E779F"/>
    <w:rsid w:val="00A17127"/>
    <w:rsid w:val="00A25EDF"/>
    <w:rsid w:val="00A4086A"/>
    <w:rsid w:val="00A41D5F"/>
    <w:rsid w:val="00A42328"/>
    <w:rsid w:val="00A66F15"/>
    <w:rsid w:val="00A87B06"/>
    <w:rsid w:val="00AA0AA4"/>
    <w:rsid w:val="00AC27B9"/>
    <w:rsid w:val="00AC7A8E"/>
    <w:rsid w:val="00AE0621"/>
    <w:rsid w:val="00B4167B"/>
    <w:rsid w:val="00B424B2"/>
    <w:rsid w:val="00B81361"/>
    <w:rsid w:val="00BA34D5"/>
    <w:rsid w:val="00C050D8"/>
    <w:rsid w:val="00C26196"/>
    <w:rsid w:val="00C33D68"/>
    <w:rsid w:val="00C62AB3"/>
    <w:rsid w:val="00C63502"/>
    <w:rsid w:val="00C73FF6"/>
    <w:rsid w:val="00C8375A"/>
    <w:rsid w:val="00C91324"/>
    <w:rsid w:val="00CB137F"/>
    <w:rsid w:val="00CB4A46"/>
    <w:rsid w:val="00CB5C59"/>
    <w:rsid w:val="00CB7890"/>
    <w:rsid w:val="00CC3EF4"/>
    <w:rsid w:val="00CD4537"/>
    <w:rsid w:val="00D05719"/>
    <w:rsid w:val="00D12071"/>
    <w:rsid w:val="00D31722"/>
    <w:rsid w:val="00D5465D"/>
    <w:rsid w:val="00D95258"/>
    <w:rsid w:val="00DB442D"/>
    <w:rsid w:val="00DC47C2"/>
    <w:rsid w:val="00DC6F8C"/>
    <w:rsid w:val="00DD419F"/>
    <w:rsid w:val="00DE3525"/>
    <w:rsid w:val="00E11059"/>
    <w:rsid w:val="00E30BEE"/>
    <w:rsid w:val="00E3467A"/>
    <w:rsid w:val="00E81BB6"/>
    <w:rsid w:val="00E83444"/>
    <w:rsid w:val="00EB7B46"/>
    <w:rsid w:val="00EC56F3"/>
    <w:rsid w:val="00EC77E4"/>
    <w:rsid w:val="00EE6B6A"/>
    <w:rsid w:val="00EF3E41"/>
    <w:rsid w:val="00F12BAA"/>
    <w:rsid w:val="00FA4D3A"/>
    <w:rsid w:val="00FE7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FD50A-B293-49A4-B981-2D042E7B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3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4E1"/>
    <w:pPr>
      <w:ind w:left="720"/>
      <w:contextualSpacing/>
    </w:pPr>
  </w:style>
  <w:style w:type="paragraph" w:styleId="Header">
    <w:name w:val="header"/>
    <w:basedOn w:val="Normal"/>
    <w:link w:val="HeaderChar"/>
    <w:uiPriority w:val="99"/>
    <w:unhideWhenUsed/>
    <w:rsid w:val="00912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4E1"/>
  </w:style>
  <w:style w:type="paragraph" w:styleId="Footer">
    <w:name w:val="footer"/>
    <w:basedOn w:val="Normal"/>
    <w:link w:val="FooterChar"/>
    <w:uiPriority w:val="99"/>
    <w:unhideWhenUsed/>
    <w:rsid w:val="00912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4E1"/>
  </w:style>
  <w:style w:type="paragraph" w:styleId="BalloonText">
    <w:name w:val="Balloon Text"/>
    <w:basedOn w:val="Normal"/>
    <w:link w:val="BalloonTextChar"/>
    <w:uiPriority w:val="99"/>
    <w:semiHidden/>
    <w:unhideWhenUsed/>
    <w:rsid w:val="00951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75F"/>
    <w:rPr>
      <w:rFonts w:ascii="Tahoma" w:hAnsi="Tahoma" w:cs="Tahoma"/>
      <w:sz w:val="16"/>
      <w:szCs w:val="16"/>
    </w:rPr>
  </w:style>
  <w:style w:type="paragraph" w:styleId="NoSpacing">
    <w:name w:val="No Spacing"/>
    <w:uiPriority w:val="1"/>
    <w:qFormat/>
    <w:rsid w:val="00577E1F"/>
    <w:pPr>
      <w:spacing w:after="0" w:line="240" w:lineRule="auto"/>
    </w:pPr>
  </w:style>
  <w:style w:type="table" w:styleId="TableGrid">
    <w:name w:val="Table Grid"/>
    <w:basedOn w:val="TableNormal"/>
    <w:uiPriority w:val="59"/>
    <w:rsid w:val="0031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3BA5"/>
    <w:rPr>
      <w:rFonts w:ascii="Times New Roman" w:eastAsia="Times New Roman" w:hAnsi="Times New Roman" w:cs="Times New Roman"/>
      <w:b/>
      <w:bCs/>
      <w:kern w:val="36"/>
      <w:sz w:val="48"/>
      <w:szCs w:val="48"/>
      <w:lang w:eastAsia="en-GB"/>
    </w:rPr>
  </w:style>
  <w:style w:type="character" w:customStyle="1" w:styleId="txt-amp">
    <w:name w:val="txt-amp"/>
    <w:basedOn w:val="DefaultParagraphFont"/>
    <w:rsid w:val="009A3BA5"/>
  </w:style>
  <w:style w:type="paragraph" w:styleId="NormalWeb">
    <w:name w:val="Normal (Web)"/>
    <w:basedOn w:val="Normal"/>
    <w:uiPriority w:val="99"/>
    <w:semiHidden/>
    <w:unhideWhenUsed/>
    <w:rsid w:val="009A3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A3BA5"/>
    <w:rPr>
      <w:color w:val="0000FF"/>
      <w:u w:val="single"/>
    </w:rPr>
  </w:style>
  <w:style w:type="character" w:styleId="Strong">
    <w:name w:val="Strong"/>
    <w:basedOn w:val="DefaultParagraphFont"/>
    <w:uiPriority w:val="22"/>
    <w:qFormat/>
    <w:rsid w:val="009A3BA5"/>
    <w:rPr>
      <w:b/>
      <w:bCs/>
    </w:rPr>
  </w:style>
  <w:style w:type="character" w:styleId="Emphasis">
    <w:name w:val="Emphasis"/>
    <w:basedOn w:val="DefaultParagraphFont"/>
    <w:uiPriority w:val="20"/>
    <w:qFormat/>
    <w:rsid w:val="009A3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959818">
      <w:bodyDiv w:val="1"/>
      <w:marLeft w:val="0"/>
      <w:marRight w:val="0"/>
      <w:marTop w:val="0"/>
      <w:marBottom w:val="0"/>
      <w:divBdr>
        <w:top w:val="none" w:sz="0" w:space="0" w:color="auto"/>
        <w:left w:val="none" w:sz="0" w:space="0" w:color="auto"/>
        <w:bottom w:val="none" w:sz="0" w:space="0" w:color="auto"/>
        <w:right w:val="none" w:sz="0" w:space="0" w:color="auto"/>
      </w:divBdr>
      <w:divsChild>
        <w:div w:id="1952661961">
          <w:marLeft w:val="0"/>
          <w:marRight w:val="0"/>
          <w:marTop w:val="75"/>
          <w:marBottom w:val="0"/>
          <w:divBdr>
            <w:top w:val="none" w:sz="0" w:space="0" w:color="auto"/>
            <w:left w:val="none" w:sz="0" w:space="0" w:color="auto"/>
            <w:bottom w:val="none" w:sz="0" w:space="0" w:color="auto"/>
            <w:right w:val="none" w:sz="0" w:space="0" w:color="auto"/>
          </w:divBdr>
          <w:divsChild>
            <w:div w:id="1692603056">
              <w:marLeft w:val="0"/>
              <w:marRight w:val="0"/>
              <w:marTop w:val="0"/>
              <w:marBottom w:val="0"/>
              <w:divBdr>
                <w:top w:val="none" w:sz="0" w:space="0" w:color="auto"/>
                <w:left w:val="none" w:sz="0" w:space="0" w:color="auto"/>
                <w:bottom w:val="none" w:sz="0" w:space="0" w:color="auto"/>
                <w:right w:val="none" w:sz="0" w:space="0" w:color="auto"/>
              </w:divBdr>
            </w:div>
          </w:divsChild>
        </w:div>
        <w:div w:id="1387677168">
          <w:marLeft w:val="0"/>
          <w:marRight w:val="0"/>
          <w:marTop w:val="0"/>
          <w:marBottom w:val="0"/>
          <w:divBdr>
            <w:top w:val="none" w:sz="0" w:space="0" w:color="auto"/>
            <w:left w:val="none" w:sz="0" w:space="0" w:color="auto"/>
            <w:bottom w:val="none" w:sz="0" w:space="0" w:color="auto"/>
            <w:right w:val="none" w:sz="0" w:space="0" w:color="auto"/>
          </w:divBdr>
          <w:divsChild>
            <w:div w:id="59329683">
              <w:marLeft w:val="0"/>
              <w:marRight w:val="0"/>
              <w:marTop w:val="0"/>
              <w:marBottom w:val="0"/>
              <w:divBdr>
                <w:top w:val="none" w:sz="0" w:space="0" w:color="auto"/>
                <w:left w:val="none" w:sz="0" w:space="0" w:color="auto"/>
                <w:bottom w:val="none" w:sz="0" w:space="0" w:color="auto"/>
                <w:right w:val="none" w:sz="0" w:space="0" w:color="auto"/>
              </w:divBdr>
              <w:divsChild>
                <w:div w:id="1443652355">
                  <w:marLeft w:val="0"/>
                  <w:marRight w:val="0"/>
                  <w:marTop w:val="0"/>
                  <w:marBottom w:val="0"/>
                  <w:divBdr>
                    <w:top w:val="none" w:sz="0" w:space="0" w:color="auto"/>
                    <w:left w:val="none" w:sz="0" w:space="0" w:color="auto"/>
                    <w:bottom w:val="none" w:sz="0" w:space="0" w:color="auto"/>
                    <w:right w:val="none" w:sz="0" w:space="0" w:color="auto"/>
                  </w:divBdr>
                  <w:divsChild>
                    <w:div w:id="1039471599">
                      <w:marLeft w:val="0"/>
                      <w:marRight w:val="0"/>
                      <w:marTop w:val="0"/>
                      <w:marBottom w:val="0"/>
                      <w:divBdr>
                        <w:top w:val="none" w:sz="0" w:space="0" w:color="auto"/>
                        <w:left w:val="none" w:sz="0" w:space="0" w:color="auto"/>
                        <w:bottom w:val="none" w:sz="0" w:space="0" w:color="auto"/>
                        <w:right w:val="none" w:sz="0" w:space="0" w:color="auto"/>
                      </w:divBdr>
                      <w:divsChild>
                        <w:div w:id="1011563509">
                          <w:marLeft w:val="0"/>
                          <w:marRight w:val="0"/>
                          <w:marTop w:val="300"/>
                          <w:marBottom w:val="300"/>
                          <w:divBdr>
                            <w:top w:val="none" w:sz="0" w:space="0" w:color="auto"/>
                            <w:left w:val="none" w:sz="0" w:space="0" w:color="auto"/>
                            <w:bottom w:val="none" w:sz="0" w:space="0" w:color="auto"/>
                            <w:right w:val="none" w:sz="0" w:space="0" w:color="auto"/>
                          </w:divBdr>
                          <w:divsChild>
                            <w:div w:id="304509798">
                              <w:marLeft w:val="0"/>
                              <w:marRight w:val="0"/>
                              <w:marTop w:val="0"/>
                              <w:marBottom w:val="0"/>
                              <w:divBdr>
                                <w:top w:val="none" w:sz="0" w:space="0" w:color="auto"/>
                                <w:left w:val="none" w:sz="0" w:space="0" w:color="auto"/>
                                <w:bottom w:val="none" w:sz="0" w:space="0" w:color="auto"/>
                                <w:right w:val="none" w:sz="0" w:space="0" w:color="auto"/>
                              </w:divBdr>
                              <w:divsChild>
                                <w:div w:id="19505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dbs-update-service"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7895-9539-4517-847A-5FF715DF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Molly Allen</cp:lastModifiedBy>
  <cp:revision>2</cp:revision>
  <cp:lastPrinted>2022-02-17T08:45:00Z</cp:lastPrinted>
  <dcterms:created xsi:type="dcterms:W3CDTF">2022-02-17T09:15:00Z</dcterms:created>
  <dcterms:modified xsi:type="dcterms:W3CDTF">2022-02-17T09:15:00Z</dcterms:modified>
</cp:coreProperties>
</file>